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autoSpaceDE/>
        <w:autoSpaceDN/>
        <w:adjustRightInd/>
        <w:spacing w:line="240" w:lineRule="auto"/>
        <w:jc w:val="left"/>
        <w:textAlignment w:val="auto"/>
        <w:rPr>
          <w:rFonts w:ascii="黑体" w:hAnsi="黑体" w:eastAsia="黑体" w:cs="Times New Roman"/>
          <w:kern w:val="2"/>
          <w:szCs w:val="32"/>
        </w:rPr>
      </w:pPr>
      <w:bookmarkStart w:id="112" w:name="_GoBack"/>
      <w:bookmarkEnd w:id="112"/>
      <w:r>
        <w:rPr>
          <w:rFonts w:hint="eastAsia" w:ascii="黑体" w:hAnsi="黑体" w:eastAsia="黑体" w:cs="Times New Roman"/>
          <w:kern w:val="2"/>
          <w:szCs w:val="32"/>
        </w:rPr>
        <w:t>附件</w:t>
      </w:r>
    </w:p>
    <w:p>
      <w:pPr>
        <w:pStyle w:val="2"/>
      </w:pPr>
    </w:p>
    <w:p>
      <w:pPr>
        <w:overflowPunct/>
        <w:autoSpaceDE/>
        <w:autoSpaceDN/>
        <w:adjustRightInd/>
        <w:spacing w:line="240" w:lineRule="auto"/>
        <w:jc w:val="center"/>
        <w:textAlignment w:val="auto"/>
        <w:rPr>
          <w:rFonts w:ascii="小标宋" w:hAnsi="小标宋" w:eastAsia="小标宋" w:cs="小标宋"/>
          <w:bCs/>
          <w:sz w:val="44"/>
          <w:szCs w:val="44"/>
        </w:rPr>
      </w:pPr>
      <w:bookmarkStart w:id="0" w:name="_Hlk29206544"/>
      <w:bookmarkStart w:id="1" w:name="_Toc2656_WPSOffice_Level2"/>
      <w:r>
        <w:rPr>
          <w:rFonts w:hint="eastAsia" w:ascii="小标宋" w:hAnsi="小标宋" w:eastAsia="小标宋" w:cs="小标宋"/>
          <w:bCs/>
          <w:sz w:val="44"/>
          <w:szCs w:val="44"/>
          <w:lang w:eastAsia="zh-CN"/>
        </w:rPr>
        <w:t>中国科学家博物馆专刊合作项目</w:t>
      </w:r>
    </w:p>
    <w:p>
      <w:pPr>
        <w:overflowPunct/>
        <w:autoSpaceDE/>
        <w:autoSpaceDN/>
        <w:adjustRightInd/>
        <w:spacing w:line="240" w:lineRule="auto"/>
        <w:jc w:val="center"/>
        <w:textAlignment w:val="auto"/>
        <w:rPr>
          <w:rFonts w:ascii="小标宋" w:hAnsi="小标宋" w:eastAsia="小标宋" w:cs="小标宋"/>
          <w:kern w:val="2"/>
          <w:sz w:val="44"/>
          <w:szCs w:val="44"/>
        </w:rPr>
      </w:pPr>
      <w:r>
        <w:rPr>
          <w:rFonts w:hint="eastAsia" w:ascii="小标宋" w:hAnsi="小标宋" w:eastAsia="小标宋" w:cs="小标宋"/>
          <w:kern w:val="2"/>
          <w:sz w:val="44"/>
          <w:szCs w:val="44"/>
        </w:rPr>
        <w:t>申报评审文件</w:t>
      </w:r>
    </w:p>
    <w:p>
      <w:pPr>
        <w:tabs>
          <w:tab w:val="left" w:pos="2802"/>
        </w:tabs>
        <w:jc w:val="center"/>
        <w:rPr>
          <w:rFonts w:ascii="华文中宋" w:hAnsi="Times New Roman" w:eastAsia="华文中宋" w:cs="Times New Roman"/>
          <w:b/>
          <w:bCs/>
          <w:color w:val="000000"/>
          <w:sz w:val="52"/>
          <w:szCs w:val="52"/>
        </w:rPr>
      </w:pPr>
    </w:p>
    <w:p>
      <w:pPr>
        <w:tabs>
          <w:tab w:val="left" w:pos="2802"/>
        </w:tabs>
        <w:jc w:val="center"/>
        <w:rPr>
          <w:rFonts w:ascii="华文中宋" w:hAnsi="Times New Roman" w:eastAsia="华文中宋" w:cs="Times New Roman"/>
          <w:b/>
          <w:bCs/>
          <w:color w:val="000000"/>
          <w:sz w:val="52"/>
          <w:szCs w:val="52"/>
        </w:rPr>
      </w:pPr>
    </w:p>
    <w:p>
      <w:pPr>
        <w:tabs>
          <w:tab w:val="left" w:pos="2802"/>
        </w:tabs>
        <w:jc w:val="center"/>
        <w:rPr>
          <w:rFonts w:ascii="华文中宋" w:hAnsi="Times New Roman" w:eastAsia="华文中宋" w:cs="Times New Roman"/>
          <w:b/>
          <w:bCs/>
          <w:color w:val="000000"/>
          <w:sz w:val="52"/>
          <w:szCs w:val="52"/>
        </w:rPr>
      </w:pPr>
    </w:p>
    <w:p>
      <w:pPr>
        <w:tabs>
          <w:tab w:val="left" w:pos="2802"/>
        </w:tabs>
        <w:jc w:val="center"/>
        <w:rPr>
          <w:rFonts w:ascii="华文中宋" w:hAnsi="Times New Roman" w:eastAsia="华文中宋" w:cs="Times New Roman"/>
          <w:b/>
          <w:bCs/>
          <w:color w:val="000000"/>
          <w:sz w:val="52"/>
          <w:szCs w:val="52"/>
        </w:rPr>
      </w:pPr>
    </w:p>
    <w:p>
      <w:pPr>
        <w:tabs>
          <w:tab w:val="left" w:pos="2802"/>
        </w:tabs>
        <w:jc w:val="center"/>
        <w:rPr>
          <w:rFonts w:ascii="华文中宋" w:hAnsi="Times New Roman" w:eastAsia="华文中宋" w:cs="Times New Roman"/>
          <w:b/>
          <w:bCs/>
          <w:color w:val="000000"/>
          <w:sz w:val="52"/>
          <w:szCs w:val="52"/>
        </w:rPr>
      </w:pPr>
    </w:p>
    <w:p>
      <w:pPr>
        <w:tabs>
          <w:tab w:val="left" w:pos="2802"/>
        </w:tabs>
        <w:jc w:val="center"/>
        <w:rPr>
          <w:rFonts w:ascii="华文中宋" w:hAnsi="Times New Roman" w:eastAsia="华文中宋" w:cs="Times New Roman"/>
          <w:b/>
          <w:bCs/>
          <w:color w:val="000000"/>
          <w:sz w:val="52"/>
          <w:szCs w:val="52"/>
        </w:rPr>
      </w:pPr>
    </w:p>
    <w:p>
      <w:pPr>
        <w:tabs>
          <w:tab w:val="left" w:pos="2802"/>
        </w:tabs>
        <w:jc w:val="center"/>
        <w:rPr>
          <w:rFonts w:ascii="华文中宋" w:hAnsi="Times New Roman" w:eastAsia="华文中宋" w:cs="Times New Roman"/>
          <w:b/>
          <w:bCs/>
          <w:color w:val="000000"/>
          <w:sz w:val="52"/>
          <w:szCs w:val="52"/>
        </w:rPr>
      </w:pPr>
    </w:p>
    <w:p>
      <w:pPr>
        <w:tabs>
          <w:tab w:val="left" w:pos="2802"/>
        </w:tabs>
        <w:jc w:val="center"/>
        <w:rPr>
          <w:rFonts w:ascii="华文中宋" w:hAnsi="Times New Roman" w:eastAsia="华文中宋" w:cs="Times New Roman"/>
          <w:b/>
          <w:bCs/>
          <w:color w:val="000000"/>
          <w:sz w:val="52"/>
          <w:szCs w:val="52"/>
        </w:rPr>
      </w:pPr>
    </w:p>
    <w:p>
      <w:pPr>
        <w:tabs>
          <w:tab w:val="left" w:pos="2802"/>
        </w:tabs>
        <w:jc w:val="center"/>
        <w:rPr>
          <w:rFonts w:ascii="华文中宋" w:hAnsi="Times New Roman" w:eastAsia="华文中宋" w:cs="Times New Roman"/>
          <w:b/>
          <w:bCs/>
          <w:color w:val="000000"/>
          <w:sz w:val="52"/>
          <w:szCs w:val="52"/>
        </w:rPr>
      </w:pPr>
    </w:p>
    <w:p>
      <w:pPr>
        <w:tabs>
          <w:tab w:val="left" w:pos="2802"/>
        </w:tabs>
        <w:jc w:val="center"/>
        <w:rPr>
          <w:rFonts w:ascii="华文中宋" w:hAnsi="Times New Roman" w:eastAsia="华文中宋" w:cs="Times New Roman"/>
          <w:b/>
          <w:bCs/>
          <w:color w:val="000000"/>
          <w:sz w:val="52"/>
          <w:szCs w:val="52"/>
        </w:rPr>
      </w:pPr>
    </w:p>
    <w:p>
      <w:pPr>
        <w:spacing w:line="360" w:lineRule="auto"/>
        <w:jc w:val="center"/>
        <w:rPr>
          <w:rFonts w:ascii="仿宋_GB2312" w:hAnsi="仿宋_GB2312" w:cs="仿宋_GB2312"/>
          <w:b/>
          <w:bCs/>
          <w:color w:val="000000"/>
          <w:szCs w:val="32"/>
        </w:rPr>
      </w:pPr>
      <w:r>
        <w:rPr>
          <w:rFonts w:hint="eastAsia" w:ascii="仿宋_GB2312" w:hAnsi="仿宋_GB2312" w:cs="仿宋_GB2312"/>
          <w:b/>
          <w:bCs/>
          <w:color w:val="000000"/>
          <w:szCs w:val="32"/>
        </w:rPr>
        <w:t>中国科协科学技术传播中心</w:t>
      </w:r>
    </w:p>
    <w:p>
      <w:pPr>
        <w:spacing w:line="360" w:lineRule="auto"/>
        <w:jc w:val="center"/>
        <w:rPr>
          <w:rFonts w:ascii="仿宋_GB2312" w:hAnsi="仿宋_GB2312" w:cs="仿宋_GB2312"/>
          <w:b/>
          <w:bCs/>
          <w:color w:val="000000"/>
          <w:szCs w:val="32"/>
        </w:rPr>
      </w:pPr>
      <w:r>
        <w:rPr>
          <w:rFonts w:hint="eastAsia" w:ascii="仿宋_GB2312" w:hAnsi="仿宋_GB2312" w:cs="仿宋_GB2312"/>
          <w:b/>
          <w:bCs/>
          <w:color w:val="000000"/>
          <w:szCs w:val="32"/>
        </w:rPr>
        <w:t>2024年5月</w:t>
      </w:r>
    </w:p>
    <w:p>
      <w:pPr>
        <w:widowControl w:val="0"/>
        <w:overflowPunct/>
        <w:autoSpaceDE/>
        <w:autoSpaceDN/>
        <w:adjustRightInd/>
        <w:spacing w:line="240" w:lineRule="auto"/>
        <w:textAlignment w:val="auto"/>
        <w:rPr>
          <w:rFonts w:ascii="华文中宋" w:hAnsi="Times New Roman" w:eastAsia="华文中宋" w:cs="宋体"/>
          <w:color w:val="000000"/>
          <w:sz w:val="52"/>
          <w:szCs w:val="52"/>
        </w:rPr>
      </w:pPr>
      <w:r>
        <w:rPr>
          <w:rFonts w:hint="eastAsia" w:ascii="Times New Roman" w:hAnsi="Times New Roman" w:cs="Times New Roman"/>
          <w:kern w:val="2"/>
          <w:szCs w:val="22"/>
        </w:rPr>
        <w:br w:type="page"/>
      </w:r>
    </w:p>
    <w:p>
      <w:pPr>
        <w:widowControl w:val="0"/>
        <w:overflowPunct/>
        <w:autoSpaceDE/>
        <w:autoSpaceDN/>
        <w:adjustRightInd/>
        <w:spacing w:line="240" w:lineRule="auto"/>
        <w:jc w:val="center"/>
        <w:textAlignment w:val="auto"/>
        <w:rPr>
          <w:rFonts w:ascii="宋体" w:hAnsi="宋体" w:cs="Times New Roman"/>
          <w:b/>
          <w:bCs/>
          <w:kern w:val="2"/>
          <w:szCs w:val="36"/>
        </w:rPr>
      </w:pPr>
      <w:r>
        <w:rPr>
          <w:rFonts w:hint="eastAsia" w:ascii="宋体" w:hAnsi="宋体" w:cs="Times New Roman"/>
          <w:b/>
          <w:bCs/>
          <w:kern w:val="2"/>
          <w:szCs w:val="36"/>
        </w:rPr>
        <w:t>目录</w:t>
      </w:r>
    </w:p>
    <w:p>
      <w:pPr>
        <w:widowControl w:val="0"/>
        <w:overflowPunct/>
        <w:autoSpaceDE/>
        <w:autoSpaceDN/>
        <w:adjustRightInd/>
        <w:spacing w:line="240" w:lineRule="auto"/>
        <w:jc w:val="center"/>
        <w:textAlignment w:val="auto"/>
        <w:rPr>
          <w:rFonts w:ascii="宋体" w:hAnsi="宋体" w:cs="Times New Roman"/>
          <w:b/>
          <w:bCs/>
          <w:kern w:val="2"/>
          <w:szCs w:val="36"/>
        </w:rPr>
      </w:pPr>
    </w:p>
    <w:p>
      <w:pPr>
        <w:widowControl w:val="0"/>
        <w:tabs>
          <w:tab w:val="right" w:leader="dot" w:pos="8347"/>
        </w:tabs>
        <w:spacing w:line="360" w:lineRule="auto"/>
        <w:rPr>
          <w:rFonts w:ascii="宋体" w:hAnsi="宋体" w:cs="宋体"/>
          <w:kern w:val="2"/>
          <w:sz w:val="30"/>
          <w:szCs w:val="30"/>
        </w:rPr>
      </w:pPr>
      <w:r>
        <w:rPr>
          <w:rFonts w:hint="eastAsia" w:ascii="宋体" w:hAnsi="宋体" w:cs="宋体"/>
          <w:b/>
          <w:kern w:val="2"/>
          <w:sz w:val="30"/>
          <w:szCs w:val="30"/>
        </w:rPr>
        <w:fldChar w:fldCharType="begin"/>
      </w:r>
      <w:r>
        <w:rPr>
          <w:rFonts w:hint="eastAsia" w:ascii="宋体" w:hAnsi="宋体" w:cs="宋体"/>
          <w:b/>
          <w:kern w:val="2"/>
          <w:sz w:val="30"/>
          <w:szCs w:val="30"/>
        </w:rPr>
        <w:instrText xml:space="preserve">TOC \o "1-1" \h \u </w:instrText>
      </w:r>
      <w:r>
        <w:rPr>
          <w:rFonts w:hint="eastAsia" w:ascii="宋体" w:hAnsi="宋体" w:cs="宋体"/>
          <w:b/>
          <w:kern w:val="2"/>
          <w:sz w:val="30"/>
          <w:szCs w:val="30"/>
        </w:rPr>
        <w:fldChar w:fldCharType="separate"/>
      </w:r>
      <w:r>
        <w:fldChar w:fldCharType="begin"/>
      </w:r>
      <w:r>
        <w:instrText xml:space="preserve"> HYPERLINK "file:///C:\\Users\\MA\\Documents\\WeChat%20Files\\yifei_221\\FileStorage\\File\\2020-05\\20200513关于开展国家科技传播中心官方网站采购工作的请示.docx" \l "_Toc24954" </w:instrText>
      </w:r>
      <w:r>
        <w:fldChar w:fldCharType="separate"/>
      </w:r>
      <w:r>
        <w:rPr>
          <w:rFonts w:hint="eastAsia" w:ascii="宋体" w:hAnsi="宋体" w:cs="宋体"/>
          <w:kern w:val="2"/>
          <w:sz w:val="30"/>
          <w:szCs w:val="30"/>
        </w:rPr>
        <w:t>第一章 申报须知</w:t>
      </w:r>
      <w:r>
        <w:rPr>
          <w:rFonts w:hint="eastAsia" w:ascii="宋体" w:hAnsi="宋体" w:cs="宋体"/>
          <w:kern w:val="2"/>
          <w:sz w:val="30"/>
          <w:szCs w:val="30"/>
        </w:rPr>
        <w:tab/>
      </w:r>
      <w:r>
        <w:rPr>
          <w:rFonts w:hint="eastAsia" w:ascii="宋体" w:hAnsi="宋体" w:cs="宋体"/>
          <w:kern w:val="2"/>
          <w:sz w:val="30"/>
          <w:szCs w:val="30"/>
        </w:rPr>
        <w:fldChar w:fldCharType="begin"/>
      </w:r>
      <w:r>
        <w:rPr>
          <w:rFonts w:hint="eastAsia" w:ascii="宋体" w:hAnsi="宋体" w:cs="宋体"/>
          <w:kern w:val="2"/>
          <w:sz w:val="30"/>
          <w:szCs w:val="30"/>
        </w:rPr>
        <w:instrText xml:space="preserve"> PAGEREF _Toc24954 </w:instrText>
      </w:r>
      <w:r>
        <w:rPr>
          <w:rFonts w:hint="eastAsia" w:ascii="宋体" w:hAnsi="宋体" w:cs="宋体"/>
          <w:kern w:val="2"/>
          <w:sz w:val="30"/>
          <w:szCs w:val="30"/>
        </w:rPr>
        <w:fldChar w:fldCharType="separate"/>
      </w:r>
      <w:r>
        <w:rPr>
          <w:rFonts w:hint="eastAsia" w:ascii="宋体" w:hAnsi="宋体" w:cs="宋体"/>
          <w:kern w:val="2"/>
          <w:sz w:val="30"/>
          <w:szCs w:val="30"/>
        </w:rPr>
        <w:t>13</w:t>
      </w:r>
      <w:r>
        <w:rPr>
          <w:rFonts w:hint="eastAsia" w:ascii="宋体" w:hAnsi="宋体" w:cs="宋体"/>
          <w:kern w:val="2"/>
          <w:sz w:val="30"/>
          <w:szCs w:val="30"/>
        </w:rPr>
        <w:fldChar w:fldCharType="end"/>
      </w:r>
      <w:r>
        <w:rPr>
          <w:rFonts w:hint="eastAsia" w:ascii="宋体" w:hAnsi="宋体" w:cs="宋体"/>
          <w:kern w:val="2"/>
          <w:sz w:val="30"/>
          <w:szCs w:val="30"/>
        </w:rPr>
        <w:fldChar w:fldCharType="end"/>
      </w:r>
    </w:p>
    <w:p>
      <w:pPr>
        <w:widowControl w:val="0"/>
        <w:tabs>
          <w:tab w:val="right" w:leader="dot" w:pos="8347"/>
        </w:tabs>
        <w:spacing w:line="360" w:lineRule="auto"/>
        <w:rPr>
          <w:rFonts w:ascii="宋体" w:hAnsi="宋体" w:cs="宋体"/>
          <w:kern w:val="2"/>
          <w:sz w:val="30"/>
          <w:szCs w:val="30"/>
        </w:rPr>
      </w:pPr>
      <w:r>
        <w:fldChar w:fldCharType="begin"/>
      </w:r>
      <w:r>
        <w:instrText xml:space="preserve"> HYPERLINK "file:///C:\\Users\\MA\\Documents\\WeChat%20Files\\yifei_221\\FileStorage\\File\\2020-05\\20200513关于开展国家科技传播中心官方网站采购工作的请示.docx" \l "_Toc21381" </w:instrText>
      </w:r>
      <w:r>
        <w:fldChar w:fldCharType="separate"/>
      </w:r>
      <w:r>
        <w:rPr>
          <w:rFonts w:hint="eastAsia" w:ascii="宋体" w:hAnsi="宋体" w:cs="宋体"/>
          <w:kern w:val="2"/>
          <w:sz w:val="30"/>
          <w:szCs w:val="30"/>
        </w:rPr>
        <w:t>第二章 项目服务内容和报价</w:t>
      </w:r>
      <w:r>
        <w:rPr>
          <w:rFonts w:hint="eastAsia" w:ascii="宋体" w:hAnsi="宋体" w:cs="宋体"/>
          <w:kern w:val="2"/>
          <w:sz w:val="30"/>
          <w:szCs w:val="30"/>
        </w:rPr>
        <w:tab/>
      </w:r>
      <w:r>
        <w:rPr>
          <w:rFonts w:hint="eastAsia" w:ascii="宋体" w:hAnsi="宋体" w:cs="宋体"/>
          <w:kern w:val="2"/>
          <w:sz w:val="30"/>
          <w:szCs w:val="30"/>
        </w:rPr>
        <w:fldChar w:fldCharType="begin"/>
      </w:r>
      <w:r>
        <w:rPr>
          <w:rFonts w:hint="eastAsia" w:ascii="宋体" w:hAnsi="宋体" w:cs="宋体"/>
          <w:kern w:val="2"/>
          <w:sz w:val="30"/>
          <w:szCs w:val="30"/>
        </w:rPr>
        <w:instrText xml:space="preserve"> PAGEREF _Toc21381 </w:instrText>
      </w:r>
      <w:r>
        <w:rPr>
          <w:rFonts w:hint="eastAsia" w:ascii="宋体" w:hAnsi="宋体" w:cs="宋体"/>
          <w:kern w:val="2"/>
          <w:sz w:val="30"/>
          <w:szCs w:val="30"/>
        </w:rPr>
        <w:fldChar w:fldCharType="separate"/>
      </w:r>
      <w:r>
        <w:rPr>
          <w:rFonts w:hint="eastAsia" w:ascii="宋体" w:hAnsi="宋体" w:cs="宋体"/>
          <w:kern w:val="2"/>
          <w:sz w:val="30"/>
          <w:szCs w:val="30"/>
        </w:rPr>
        <w:t>14</w:t>
      </w:r>
      <w:r>
        <w:rPr>
          <w:rFonts w:hint="eastAsia" w:ascii="宋体" w:hAnsi="宋体" w:cs="宋体"/>
          <w:kern w:val="2"/>
          <w:sz w:val="30"/>
          <w:szCs w:val="30"/>
        </w:rPr>
        <w:fldChar w:fldCharType="end"/>
      </w:r>
      <w:r>
        <w:rPr>
          <w:rFonts w:hint="eastAsia" w:ascii="宋体" w:hAnsi="宋体" w:cs="宋体"/>
          <w:kern w:val="2"/>
          <w:sz w:val="30"/>
          <w:szCs w:val="30"/>
        </w:rPr>
        <w:fldChar w:fldCharType="end"/>
      </w:r>
    </w:p>
    <w:p>
      <w:pPr>
        <w:widowControl w:val="0"/>
        <w:tabs>
          <w:tab w:val="right" w:leader="dot" w:pos="8347"/>
        </w:tabs>
        <w:spacing w:line="360" w:lineRule="auto"/>
        <w:rPr>
          <w:rFonts w:ascii="宋体" w:hAnsi="宋体" w:cs="宋体"/>
          <w:kern w:val="2"/>
          <w:sz w:val="30"/>
          <w:szCs w:val="30"/>
        </w:rPr>
      </w:pPr>
      <w:r>
        <w:fldChar w:fldCharType="begin"/>
      </w:r>
      <w:r>
        <w:instrText xml:space="preserve"> HYPERLINK "file:///C:\\Users\\MA\\Documents\\WeChat%20Files\\yifei_221\\FileStorage\\File\\2020-05\\20200513关于开展国家科技传播中心官方网站采购工作的请示.docx" \l "_Toc30514" </w:instrText>
      </w:r>
      <w:r>
        <w:fldChar w:fldCharType="separate"/>
      </w:r>
      <w:r>
        <w:rPr>
          <w:rFonts w:hint="eastAsia" w:ascii="宋体" w:hAnsi="宋体" w:cs="宋体"/>
          <w:kern w:val="2"/>
          <w:sz w:val="30"/>
          <w:szCs w:val="30"/>
        </w:rPr>
        <w:t>第三章 申报文件要求</w:t>
      </w:r>
      <w:r>
        <w:rPr>
          <w:rFonts w:hint="eastAsia" w:ascii="宋体" w:hAnsi="宋体" w:cs="宋体"/>
          <w:kern w:val="2"/>
          <w:sz w:val="30"/>
          <w:szCs w:val="30"/>
        </w:rPr>
        <w:tab/>
      </w:r>
      <w:r>
        <w:rPr>
          <w:rFonts w:hint="eastAsia" w:ascii="宋体" w:hAnsi="宋体" w:cs="宋体"/>
          <w:kern w:val="2"/>
          <w:sz w:val="30"/>
          <w:szCs w:val="30"/>
        </w:rPr>
        <w:fldChar w:fldCharType="begin"/>
      </w:r>
      <w:r>
        <w:rPr>
          <w:rFonts w:hint="eastAsia" w:ascii="宋体" w:hAnsi="宋体" w:cs="宋体"/>
          <w:kern w:val="2"/>
          <w:sz w:val="30"/>
          <w:szCs w:val="30"/>
        </w:rPr>
        <w:instrText xml:space="preserve"> PAGEREF _Toc30514 </w:instrText>
      </w:r>
      <w:r>
        <w:rPr>
          <w:rFonts w:hint="eastAsia" w:ascii="宋体" w:hAnsi="宋体" w:cs="宋体"/>
          <w:kern w:val="2"/>
          <w:sz w:val="30"/>
          <w:szCs w:val="30"/>
        </w:rPr>
        <w:fldChar w:fldCharType="separate"/>
      </w:r>
      <w:r>
        <w:rPr>
          <w:rFonts w:hint="eastAsia" w:ascii="宋体" w:hAnsi="宋体" w:cs="宋体"/>
          <w:kern w:val="2"/>
          <w:sz w:val="30"/>
          <w:szCs w:val="30"/>
        </w:rPr>
        <w:t>15</w:t>
      </w:r>
      <w:r>
        <w:rPr>
          <w:rFonts w:hint="eastAsia" w:ascii="宋体" w:hAnsi="宋体" w:cs="宋体"/>
          <w:kern w:val="2"/>
          <w:sz w:val="30"/>
          <w:szCs w:val="30"/>
        </w:rPr>
        <w:fldChar w:fldCharType="end"/>
      </w:r>
      <w:r>
        <w:rPr>
          <w:rFonts w:hint="eastAsia" w:ascii="宋体" w:hAnsi="宋体" w:cs="宋体"/>
          <w:kern w:val="2"/>
          <w:sz w:val="30"/>
          <w:szCs w:val="30"/>
        </w:rPr>
        <w:fldChar w:fldCharType="end"/>
      </w:r>
    </w:p>
    <w:p>
      <w:pPr>
        <w:widowControl w:val="0"/>
        <w:tabs>
          <w:tab w:val="right" w:leader="dot" w:pos="8347"/>
        </w:tabs>
        <w:spacing w:line="360" w:lineRule="auto"/>
        <w:rPr>
          <w:rFonts w:ascii="宋体" w:hAnsi="宋体" w:cs="宋体"/>
          <w:kern w:val="2"/>
          <w:sz w:val="30"/>
          <w:szCs w:val="30"/>
        </w:rPr>
      </w:pPr>
      <w:r>
        <w:fldChar w:fldCharType="begin"/>
      </w:r>
      <w:r>
        <w:instrText xml:space="preserve"> HYPERLINK "file:///C:\\Users\\MA\\Documents\\WeChat%20Files\\yifei_221\\FileStorage\\File\\2020-05\\20200513关于开展国家科技传播中心官方网站采购工作的请示.docx" \l "_Toc25769" </w:instrText>
      </w:r>
      <w:r>
        <w:fldChar w:fldCharType="separate"/>
      </w:r>
      <w:r>
        <w:rPr>
          <w:rFonts w:hint="eastAsia" w:ascii="宋体" w:hAnsi="宋体" w:cs="宋体"/>
          <w:kern w:val="2"/>
          <w:sz w:val="30"/>
          <w:szCs w:val="30"/>
        </w:rPr>
        <w:t>第四章 申报文件递交</w:t>
      </w:r>
      <w:r>
        <w:rPr>
          <w:rFonts w:hint="eastAsia" w:ascii="宋体" w:hAnsi="宋体" w:cs="宋体"/>
          <w:kern w:val="2"/>
          <w:sz w:val="30"/>
          <w:szCs w:val="30"/>
        </w:rPr>
        <w:tab/>
      </w:r>
      <w:r>
        <w:rPr>
          <w:rFonts w:hint="eastAsia" w:ascii="宋体" w:hAnsi="宋体" w:cs="宋体"/>
          <w:kern w:val="2"/>
          <w:sz w:val="30"/>
          <w:szCs w:val="30"/>
        </w:rPr>
        <w:fldChar w:fldCharType="begin"/>
      </w:r>
      <w:r>
        <w:rPr>
          <w:rFonts w:hint="eastAsia" w:ascii="宋体" w:hAnsi="宋体" w:cs="宋体"/>
          <w:kern w:val="2"/>
          <w:sz w:val="30"/>
          <w:szCs w:val="30"/>
        </w:rPr>
        <w:instrText xml:space="preserve"> PAGEREF _Toc25769 </w:instrText>
      </w:r>
      <w:r>
        <w:rPr>
          <w:rFonts w:hint="eastAsia" w:ascii="宋体" w:hAnsi="宋体" w:cs="宋体"/>
          <w:kern w:val="2"/>
          <w:sz w:val="30"/>
          <w:szCs w:val="30"/>
        </w:rPr>
        <w:fldChar w:fldCharType="separate"/>
      </w:r>
      <w:r>
        <w:rPr>
          <w:rFonts w:hint="eastAsia" w:ascii="宋体" w:hAnsi="宋体" w:cs="宋体"/>
          <w:kern w:val="2"/>
          <w:sz w:val="30"/>
          <w:szCs w:val="30"/>
        </w:rPr>
        <w:t>16</w:t>
      </w:r>
      <w:r>
        <w:rPr>
          <w:rFonts w:hint="eastAsia" w:ascii="宋体" w:hAnsi="宋体" w:cs="宋体"/>
          <w:kern w:val="2"/>
          <w:sz w:val="30"/>
          <w:szCs w:val="30"/>
        </w:rPr>
        <w:fldChar w:fldCharType="end"/>
      </w:r>
      <w:r>
        <w:rPr>
          <w:rFonts w:hint="eastAsia" w:ascii="宋体" w:hAnsi="宋体" w:cs="宋体"/>
          <w:kern w:val="2"/>
          <w:sz w:val="30"/>
          <w:szCs w:val="30"/>
        </w:rPr>
        <w:fldChar w:fldCharType="end"/>
      </w:r>
    </w:p>
    <w:p>
      <w:pPr>
        <w:widowControl w:val="0"/>
        <w:tabs>
          <w:tab w:val="right" w:leader="dot" w:pos="8347"/>
        </w:tabs>
        <w:spacing w:line="360" w:lineRule="auto"/>
        <w:rPr>
          <w:rFonts w:ascii="宋体" w:hAnsi="宋体" w:cs="宋体"/>
          <w:kern w:val="2"/>
          <w:sz w:val="30"/>
          <w:szCs w:val="30"/>
        </w:rPr>
      </w:pPr>
      <w:r>
        <w:fldChar w:fldCharType="begin"/>
      </w:r>
      <w:r>
        <w:instrText xml:space="preserve"> HYPERLINK "file:///C:\\Users\\MA\\Documents\\WeChat%20Files\\yifei_221\\FileStorage\\File\\2020-05\\20200513关于开展国家科技传播中心官方网站采购工作的请示.docx" \l "_Toc12798" </w:instrText>
      </w:r>
      <w:r>
        <w:fldChar w:fldCharType="separate"/>
      </w:r>
      <w:r>
        <w:rPr>
          <w:rFonts w:hint="eastAsia" w:ascii="宋体" w:hAnsi="宋体" w:cs="宋体"/>
          <w:kern w:val="2"/>
          <w:sz w:val="30"/>
          <w:szCs w:val="30"/>
        </w:rPr>
        <w:t>第五章 开启及评审</w:t>
      </w:r>
      <w:r>
        <w:rPr>
          <w:rFonts w:hint="eastAsia" w:ascii="宋体" w:hAnsi="宋体" w:cs="宋体"/>
          <w:kern w:val="2"/>
          <w:sz w:val="30"/>
          <w:szCs w:val="30"/>
        </w:rPr>
        <w:tab/>
      </w:r>
      <w:r>
        <w:rPr>
          <w:rFonts w:hint="eastAsia" w:ascii="宋体" w:hAnsi="宋体" w:cs="宋体"/>
          <w:kern w:val="2"/>
          <w:sz w:val="30"/>
          <w:szCs w:val="30"/>
        </w:rPr>
        <w:fldChar w:fldCharType="begin"/>
      </w:r>
      <w:r>
        <w:rPr>
          <w:rFonts w:hint="eastAsia" w:ascii="宋体" w:hAnsi="宋体" w:cs="宋体"/>
          <w:kern w:val="2"/>
          <w:sz w:val="30"/>
          <w:szCs w:val="30"/>
        </w:rPr>
        <w:instrText xml:space="preserve"> PAGEREF _Toc12798 </w:instrText>
      </w:r>
      <w:r>
        <w:rPr>
          <w:rFonts w:hint="eastAsia" w:ascii="宋体" w:hAnsi="宋体" w:cs="宋体"/>
          <w:kern w:val="2"/>
          <w:sz w:val="30"/>
          <w:szCs w:val="30"/>
        </w:rPr>
        <w:fldChar w:fldCharType="separate"/>
      </w:r>
      <w:r>
        <w:rPr>
          <w:rFonts w:hint="eastAsia" w:ascii="宋体" w:hAnsi="宋体" w:cs="宋体"/>
          <w:kern w:val="2"/>
          <w:sz w:val="30"/>
          <w:szCs w:val="30"/>
        </w:rPr>
        <w:t>17</w:t>
      </w:r>
      <w:r>
        <w:rPr>
          <w:rFonts w:hint="eastAsia" w:ascii="宋体" w:hAnsi="宋体" w:cs="宋体"/>
          <w:kern w:val="2"/>
          <w:sz w:val="30"/>
          <w:szCs w:val="30"/>
        </w:rPr>
        <w:fldChar w:fldCharType="end"/>
      </w:r>
      <w:r>
        <w:rPr>
          <w:rFonts w:hint="eastAsia" w:ascii="宋体" w:hAnsi="宋体" w:cs="宋体"/>
          <w:kern w:val="2"/>
          <w:sz w:val="30"/>
          <w:szCs w:val="30"/>
        </w:rPr>
        <w:fldChar w:fldCharType="end"/>
      </w:r>
    </w:p>
    <w:p>
      <w:pPr>
        <w:widowControl w:val="0"/>
        <w:tabs>
          <w:tab w:val="right" w:leader="dot" w:pos="8347"/>
        </w:tabs>
        <w:spacing w:line="360" w:lineRule="auto"/>
        <w:rPr>
          <w:rFonts w:ascii="宋体" w:hAnsi="宋体" w:cs="宋体"/>
          <w:kern w:val="2"/>
          <w:sz w:val="30"/>
          <w:szCs w:val="30"/>
        </w:rPr>
      </w:pPr>
      <w:r>
        <w:fldChar w:fldCharType="begin"/>
      </w:r>
      <w:r>
        <w:instrText xml:space="preserve"> HYPERLINK "file:///C:\\Users\\MA\\Documents\\WeChat%20Files\\yifei_221\\FileStorage\\File\\2020-05\\20200513关于开展国家科技传播中心官方网站采购工作的请示.docx" \l "_Toc28551" </w:instrText>
      </w:r>
      <w:r>
        <w:fldChar w:fldCharType="separate"/>
      </w:r>
      <w:r>
        <w:rPr>
          <w:rFonts w:hint="eastAsia" w:ascii="宋体" w:hAnsi="宋体" w:cs="宋体"/>
          <w:kern w:val="2"/>
          <w:sz w:val="30"/>
          <w:szCs w:val="30"/>
        </w:rPr>
        <w:t>第六章 成交及授予合同</w:t>
      </w:r>
      <w:r>
        <w:rPr>
          <w:rFonts w:hint="eastAsia" w:ascii="宋体" w:hAnsi="宋体" w:cs="宋体"/>
          <w:kern w:val="2"/>
          <w:sz w:val="30"/>
          <w:szCs w:val="30"/>
        </w:rPr>
        <w:tab/>
      </w:r>
      <w:r>
        <w:rPr>
          <w:rFonts w:hint="eastAsia" w:ascii="宋体" w:hAnsi="宋体" w:cs="宋体"/>
          <w:kern w:val="2"/>
          <w:sz w:val="30"/>
          <w:szCs w:val="30"/>
        </w:rPr>
        <w:fldChar w:fldCharType="begin"/>
      </w:r>
      <w:r>
        <w:rPr>
          <w:rFonts w:hint="eastAsia" w:ascii="宋体" w:hAnsi="宋体" w:cs="宋体"/>
          <w:kern w:val="2"/>
          <w:sz w:val="30"/>
          <w:szCs w:val="30"/>
        </w:rPr>
        <w:instrText xml:space="preserve"> PAGEREF _Toc28551 </w:instrText>
      </w:r>
      <w:r>
        <w:rPr>
          <w:rFonts w:hint="eastAsia" w:ascii="宋体" w:hAnsi="宋体" w:cs="宋体"/>
          <w:kern w:val="2"/>
          <w:sz w:val="30"/>
          <w:szCs w:val="30"/>
        </w:rPr>
        <w:fldChar w:fldCharType="separate"/>
      </w:r>
      <w:r>
        <w:rPr>
          <w:rFonts w:hint="eastAsia" w:ascii="宋体" w:hAnsi="宋体" w:cs="宋体"/>
          <w:kern w:val="2"/>
          <w:sz w:val="30"/>
          <w:szCs w:val="30"/>
        </w:rPr>
        <w:t>20</w:t>
      </w:r>
      <w:r>
        <w:rPr>
          <w:rFonts w:hint="eastAsia" w:ascii="宋体" w:hAnsi="宋体" w:cs="宋体"/>
          <w:kern w:val="2"/>
          <w:sz w:val="30"/>
          <w:szCs w:val="30"/>
        </w:rPr>
        <w:fldChar w:fldCharType="end"/>
      </w:r>
      <w:r>
        <w:rPr>
          <w:rFonts w:hint="eastAsia" w:ascii="宋体" w:hAnsi="宋体" w:cs="宋体"/>
          <w:kern w:val="2"/>
          <w:sz w:val="30"/>
          <w:szCs w:val="30"/>
        </w:rPr>
        <w:fldChar w:fldCharType="end"/>
      </w:r>
    </w:p>
    <w:p>
      <w:pPr>
        <w:widowControl w:val="0"/>
        <w:tabs>
          <w:tab w:val="right" w:leader="dot" w:pos="8347"/>
        </w:tabs>
        <w:spacing w:line="360" w:lineRule="auto"/>
        <w:rPr>
          <w:rFonts w:ascii="宋体" w:hAnsi="宋体" w:cs="宋体"/>
          <w:kern w:val="2"/>
          <w:sz w:val="30"/>
          <w:szCs w:val="30"/>
        </w:rPr>
      </w:pPr>
      <w:r>
        <w:fldChar w:fldCharType="begin"/>
      </w:r>
      <w:r>
        <w:instrText xml:space="preserve"> HYPERLINK "file:///C:\\Users\\MA\\Documents\\WeChat%20Files\\yifei_221\\FileStorage\\File\\2020-05\\20200513关于开展国家科技传播中心官方网站采购工作的请示.docx" \l "_Toc30201" </w:instrText>
      </w:r>
      <w:r>
        <w:fldChar w:fldCharType="separate"/>
      </w:r>
      <w:r>
        <w:rPr>
          <w:rFonts w:hint="eastAsia" w:ascii="宋体" w:hAnsi="宋体" w:cs="宋体"/>
          <w:bCs/>
          <w:kern w:val="2"/>
          <w:sz w:val="30"/>
          <w:szCs w:val="30"/>
        </w:rPr>
        <w:t>第七章 申报书格式</w:t>
      </w:r>
      <w:r>
        <w:rPr>
          <w:rFonts w:hint="eastAsia" w:ascii="宋体" w:hAnsi="宋体" w:cs="宋体"/>
          <w:kern w:val="2"/>
          <w:sz w:val="30"/>
          <w:szCs w:val="30"/>
        </w:rPr>
        <w:tab/>
      </w:r>
      <w:r>
        <w:rPr>
          <w:rFonts w:hint="eastAsia" w:ascii="宋体" w:hAnsi="宋体" w:cs="宋体"/>
          <w:kern w:val="2"/>
          <w:sz w:val="30"/>
          <w:szCs w:val="30"/>
        </w:rPr>
        <w:fldChar w:fldCharType="begin"/>
      </w:r>
      <w:r>
        <w:rPr>
          <w:rFonts w:hint="eastAsia" w:ascii="宋体" w:hAnsi="宋体" w:cs="宋体"/>
          <w:kern w:val="2"/>
          <w:sz w:val="30"/>
          <w:szCs w:val="30"/>
        </w:rPr>
        <w:instrText xml:space="preserve"> PAGEREF _Toc30201 </w:instrText>
      </w:r>
      <w:r>
        <w:rPr>
          <w:rFonts w:hint="eastAsia" w:ascii="宋体" w:hAnsi="宋体" w:cs="宋体"/>
          <w:kern w:val="2"/>
          <w:sz w:val="30"/>
          <w:szCs w:val="30"/>
        </w:rPr>
        <w:fldChar w:fldCharType="separate"/>
      </w:r>
      <w:r>
        <w:rPr>
          <w:rFonts w:hint="eastAsia" w:ascii="宋体" w:hAnsi="宋体" w:cs="宋体"/>
          <w:kern w:val="2"/>
          <w:sz w:val="30"/>
          <w:szCs w:val="30"/>
        </w:rPr>
        <w:t>21</w:t>
      </w:r>
      <w:r>
        <w:rPr>
          <w:rFonts w:hint="eastAsia" w:ascii="宋体" w:hAnsi="宋体" w:cs="宋体"/>
          <w:kern w:val="2"/>
          <w:sz w:val="30"/>
          <w:szCs w:val="30"/>
        </w:rPr>
        <w:fldChar w:fldCharType="end"/>
      </w:r>
      <w:r>
        <w:rPr>
          <w:rFonts w:hint="eastAsia" w:ascii="宋体" w:hAnsi="宋体" w:cs="宋体"/>
          <w:kern w:val="2"/>
          <w:sz w:val="30"/>
          <w:szCs w:val="30"/>
        </w:rPr>
        <w:fldChar w:fldCharType="end"/>
      </w:r>
    </w:p>
    <w:p>
      <w:pPr>
        <w:widowControl w:val="0"/>
        <w:overflowPunct/>
        <w:autoSpaceDE/>
        <w:autoSpaceDN/>
        <w:adjustRightInd/>
        <w:spacing w:line="360" w:lineRule="auto"/>
        <w:jc w:val="center"/>
        <w:textAlignment w:val="auto"/>
        <w:rPr>
          <w:rFonts w:ascii="黑体" w:hAnsi="黑体" w:eastAsia="黑体" w:cs="黑体"/>
          <w:b/>
          <w:kern w:val="2"/>
          <w:szCs w:val="32"/>
        </w:rPr>
      </w:pPr>
      <w:r>
        <w:rPr>
          <w:rFonts w:hint="eastAsia" w:ascii="宋体" w:hAnsi="宋体" w:cs="宋体"/>
          <w:kern w:val="2"/>
          <w:sz w:val="30"/>
          <w:szCs w:val="30"/>
        </w:rPr>
        <w:fldChar w:fldCharType="end"/>
      </w:r>
    </w:p>
    <w:p>
      <w:pPr>
        <w:widowControl w:val="0"/>
        <w:overflowPunct/>
        <w:autoSpaceDE/>
        <w:autoSpaceDN/>
        <w:adjustRightInd/>
        <w:spacing w:line="240" w:lineRule="auto"/>
        <w:textAlignment w:val="auto"/>
        <w:rPr>
          <w:rFonts w:ascii="Times New Roman" w:hAnsi="Times New Roman" w:cs="Times New Roman"/>
          <w:kern w:val="2"/>
          <w:szCs w:val="22"/>
        </w:rPr>
      </w:pPr>
      <w:r>
        <w:rPr>
          <w:rFonts w:hint="eastAsia" w:ascii="Times New Roman" w:hAnsi="Times New Roman" w:cs="Times New Roman"/>
          <w:kern w:val="2"/>
          <w:szCs w:val="22"/>
        </w:rPr>
        <w:br w:type="page"/>
      </w:r>
      <w:bookmarkStart w:id="2" w:name="_Toc27473541"/>
      <w:bookmarkStart w:id="3" w:name="_Toc27473379"/>
    </w:p>
    <w:p>
      <w:pPr>
        <w:widowControl w:val="0"/>
        <w:spacing w:before="240" w:after="60"/>
        <w:jc w:val="center"/>
        <w:outlineLvl w:val="0"/>
        <w:rPr>
          <w:rFonts w:ascii="Cambria" w:hAnsi="Cambria" w:cs="Times New Roman"/>
          <w:b/>
          <w:color w:val="000000"/>
          <w:szCs w:val="32"/>
        </w:rPr>
      </w:pPr>
      <w:bookmarkStart w:id="4" w:name="_Toc24954"/>
      <w:r>
        <w:rPr>
          <w:rFonts w:hint="eastAsia" w:ascii="Cambria" w:hAnsi="Cambria" w:cs="Times New Roman"/>
          <w:b/>
          <w:color w:val="000000"/>
          <w:szCs w:val="32"/>
        </w:rPr>
        <w:t>第一章</w:t>
      </w:r>
      <w:r>
        <w:rPr>
          <w:rFonts w:ascii="Cambria" w:hAnsi="Cambria" w:cs="Times New Roman"/>
          <w:b/>
          <w:color w:val="000000"/>
          <w:szCs w:val="32"/>
        </w:rPr>
        <w:t xml:space="preserve">  </w:t>
      </w:r>
      <w:r>
        <w:rPr>
          <w:rFonts w:hint="eastAsia" w:ascii="Cambria" w:hAnsi="Cambria" w:cs="Times New Roman"/>
          <w:b/>
          <w:color w:val="000000"/>
          <w:szCs w:val="32"/>
        </w:rPr>
        <w:t>申报须知</w:t>
      </w:r>
      <w:bookmarkEnd w:id="2"/>
      <w:bookmarkEnd w:id="3"/>
      <w:bookmarkEnd w:id="4"/>
      <w:bookmarkStart w:id="5" w:name="_Toc339030251"/>
      <w:bookmarkEnd w:id="5"/>
      <w:bookmarkStart w:id="6" w:name="_Toc437949201"/>
      <w:bookmarkEnd w:id="6"/>
    </w:p>
    <w:tbl>
      <w:tblPr>
        <w:tblStyle w:val="9"/>
        <w:tblW w:w="8475" w:type="dxa"/>
        <w:tblInd w:w="108" w:type="dxa"/>
        <w:tblLayout w:type="fixed"/>
        <w:tblCellMar>
          <w:top w:w="0" w:type="dxa"/>
          <w:left w:w="108" w:type="dxa"/>
          <w:bottom w:w="0" w:type="dxa"/>
          <w:right w:w="108" w:type="dxa"/>
        </w:tblCellMar>
      </w:tblPr>
      <w:tblGrid>
        <w:gridCol w:w="800"/>
        <w:gridCol w:w="2013"/>
        <w:gridCol w:w="5662"/>
      </w:tblGrid>
      <w:tr>
        <w:tblPrEx>
          <w:tblCellMar>
            <w:top w:w="0" w:type="dxa"/>
            <w:left w:w="108" w:type="dxa"/>
            <w:bottom w:w="0" w:type="dxa"/>
            <w:right w:w="108" w:type="dxa"/>
          </w:tblCellMar>
        </w:tblPrEx>
        <w:trPr>
          <w:trHeight w:val="435" w:hRule="atLeast"/>
        </w:trPr>
        <w:tc>
          <w:tcPr>
            <w:tcW w:w="800" w:type="dxa"/>
            <w:tcBorders>
              <w:top w:val="single" w:color="000000" w:sz="12" w:space="0"/>
              <w:left w:val="single" w:color="000000" w:sz="12" w:space="0"/>
              <w:bottom w:val="double" w:color="000000" w:sz="4"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Times New Roman"/>
                <w:kern w:val="2"/>
                <w:sz w:val="24"/>
                <w:szCs w:val="24"/>
              </w:rPr>
            </w:pPr>
            <w:bookmarkStart w:id="7" w:name="_Toc339030252"/>
            <w:bookmarkEnd w:id="7"/>
            <w:bookmarkStart w:id="8" w:name="_Toc437949202"/>
            <w:bookmarkEnd w:id="8"/>
            <w:r>
              <w:rPr>
                <w:rFonts w:hint="eastAsia" w:ascii="Times New Roman" w:hAnsi="Times New Roman" w:cs="Times New Roman"/>
                <w:kern w:val="2"/>
                <w:sz w:val="24"/>
                <w:szCs w:val="24"/>
              </w:rPr>
              <w:t>序号</w:t>
            </w:r>
          </w:p>
        </w:tc>
        <w:tc>
          <w:tcPr>
            <w:tcW w:w="2013" w:type="dxa"/>
            <w:tcBorders>
              <w:top w:val="single" w:color="000000" w:sz="12" w:space="0"/>
              <w:left w:val="single" w:color="000000" w:sz="6" w:space="0"/>
              <w:bottom w:val="double" w:color="000000" w:sz="4"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Times New Roman"/>
                <w:kern w:val="2"/>
                <w:sz w:val="24"/>
                <w:szCs w:val="24"/>
              </w:rPr>
            </w:pPr>
            <w:r>
              <w:rPr>
                <w:rFonts w:hint="eastAsia" w:ascii="Times New Roman" w:hAnsi="Times New Roman" w:cs="Times New Roman"/>
                <w:kern w:val="2"/>
                <w:sz w:val="24"/>
                <w:szCs w:val="24"/>
              </w:rPr>
              <w:t>项目</w:t>
            </w:r>
          </w:p>
        </w:tc>
        <w:tc>
          <w:tcPr>
            <w:tcW w:w="5662" w:type="dxa"/>
            <w:tcBorders>
              <w:top w:val="single" w:color="000000" w:sz="12" w:space="0"/>
              <w:left w:val="single" w:color="000000" w:sz="6" w:space="0"/>
              <w:bottom w:val="double" w:color="000000" w:sz="4" w:space="0"/>
              <w:right w:val="single" w:color="000000" w:sz="12" w:space="0"/>
            </w:tcBorders>
            <w:vAlign w:val="center"/>
          </w:tcPr>
          <w:p>
            <w:pPr>
              <w:widowControl w:val="0"/>
              <w:overflowPunct/>
              <w:autoSpaceDE/>
              <w:autoSpaceDN/>
              <w:adjustRightInd/>
              <w:spacing w:line="240" w:lineRule="auto"/>
              <w:jc w:val="center"/>
              <w:textAlignment w:val="auto"/>
              <w:rPr>
                <w:rFonts w:ascii="Times New Roman" w:hAnsi="Times New Roman" w:cs="Times New Roman"/>
                <w:kern w:val="2"/>
                <w:sz w:val="24"/>
                <w:szCs w:val="24"/>
              </w:rPr>
            </w:pPr>
            <w:r>
              <w:rPr>
                <w:rFonts w:hint="eastAsia" w:ascii="Times New Roman" w:hAnsi="Times New Roman" w:cs="Times New Roman"/>
                <w:kern w:val="2"/>
                <w:sz w:val="24"/>
                <w:szCs w:val="24"/>
              </w:rPr>
              <w:t>内容</w:t>
            </w:r>
          </w:p>
        </w:tc>
      </w:tr>
      <w:tr>
        <w:tblPrEx>
          <w:tblCellMar>
            <w:top w:w="0" w:type="dxa"/>
            <w:left w:w="108" w:type="dxa"/>
            <w:bottom w:w="0" w:type="dxa"/>
            <w:right w:w="108" w:type="dxa"/>
          </w:tblCellMar>
        </w:tblPrEx>
        <w:trPr>
          <w:trHeight w:val="380" w:hRule="atLeast"/>
        </w:trPr>
        <w:tc>
          <w:tcPr>
            <w:tcW w:w="800" w:type="dxa"/>
            <w:tcBorders>
              <w:top w:val="double" w:color="000000" w:sz="4" w:space="0"/>
              <w:left w:val="single" w:color="000000" w:sz="12"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1</w:t>
            </w:r>
          </w:p>
        </w:tc>
        <w:tc>
          <w:tcPr>
            <w:tcW w:w="2013" w:type="dxa"/>
            <w:tcBorders>
              <w:top w:val="double" w:color="000000" w:sz="4" w:space="0"/>
              <w:left w:val="single" w:color="000000" w:sz="6"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项目名称</w:t>
            </w:r>
          </w:p>
        </w:tc>
        <w:tc>
          <w:tcPr>
            <w:tcW w:w="5662" w:type="dxa"/>
            <w:tcBorders>
              <w:top w:val="double" w:color="000000" w:sz="4" w:space="0"/>
              <w:left w:val="single" w:color="000000" w:sz="6" w:space="0"/>
              <w:bottom w:val="single" w:color="000000" w:sz="6" w:space="0"/>
              <w:right w:val="single" w:color="000000" w:sz="12" w:space="0"/>
            </w:tcBorders>
            <w:vAlign w:val="center"/>
          </w:tcPr>
          <w:p>
            <w:pPr>
              <w:spacing w:line="240" w:lineRule="auto"/>
              <w:rPr>
                <w:rFonts w:hint="eastAsia" w:ascii="Times New Roman" w:hAnsi="Times New Roman" w:eastAsia="仿宋_GB2312" w:cs="宋体"/>
                <w:kern w:val="2"/>
                <w:sz w:val="24"/>
                <w:szCs w:val="24"/>
                <w:lang w:eastAsia="zh-CN"/>
              </w:rPr>
            </w:pPr>
            <w:r>
              <w:rPr>
                <w:rFonts w:hint="eastAsia" w:ascii="Times New Roman" w:hAnsi="Times New Roman" w:cs="宋体"/>
                <w:kern w:val="2"/>
                <w:sz w:val="24"/>
                <w:szCs w:val="24"/>
                <w:lang w:eastAsia="zh-CN"/>
              </w:rPr>
              <w:t>中国科学家博物馆专刊合作项目</w:t>
            </w:r>
          </w:p>
        </w:tc>
      </w:tr>
      <w:tr>
        <w:tblPrEx>
          <w:tblCellMar>
            <w:top w:w="0" w:type="dxa"/>
            <w:left w:w="108" w:type="dxa"/>
            <w:bottom w:w="0" w:type="dxa"/>
            <w:right w:w="108" w:type="dxa"/>
          </w:tblCellMar>
        </w:tblPrEx>
        <w:trPr>
          <w:trHeight w:val="544"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2</w:t>
            </w:r>
          </w:p>
        </w:tc>
        <w:tc>
          <w:tcPr>
            <w:tcW w:w="2013" w:type="dxa"/>
            <w:tcBorders>
              <w:top w:val="single" w:color="000000" w:sz="6" w:space="0"/>
              <w:left w:val="single" w:color="000000" w:sz="6"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服务地点</w:t>
            </w:r>
          </w:p>
        </w:tc>
        <w:tc>
          <w:tcPr>
            <w:tcW w:w="5662" w:type="dxa"/>
            <w:tcBorders>
              <w:top w:val="single" w:color="000000" w:sz="6" w:space="0"/>
              <w:left w:val="single" w:color="000000" w:sz="6" w:space="0"/>
              <w:bottom w:val="single" w:color="000000" w:sz="6" w:space="0"/>
              <w:right w:val="single" w:color="000000" w:sz="12" w:space="0"/>
            </w:tcBorders>
            <w:vAlign w:val="center"/>
          </w:tcPr>
          <w:p>
            <w:pPr>
              <w:widowControl w:val="0"/>
              <w:spacing w:line="240" w:lineRule="auto"/>
              <w:jc w:val="left"/>
              <w:rPr>
                <w:rFonts w:ascii="Times New Roman" w:hAnsi="Times New Roman" w:cs="宋体"/>
                <w:kern w:val="2"/>
                <w:sz w:val="24"/>
                <w:szCs w:val="24"/>
              </w:rPr>
            </w:pPr>
            <w:r>
              <w:rPr>
                <w:rFonts w:hint="eastAsia" w:ascii="Times New Roman" w:hAnsi="Times New Roman" w:cs="宋体"/>
                <w:kern w:val="2"/>
                <w:sz w:val="24"/>
                <w:szCs w:val="24"/>
              </w:rPr>
              <w:t>北京市朝阳区北辰东路3号国家科技传播中心</w:t>
            </w:r>
          </w:p>
        </w:tc>
      </w:tr>
      <w:tr>
        <w:tblPrEx>
          <w:tblCellMar>
            <w:top w:w="0" w:type="dxa"/>
            <w:left w:w="108" w:type="dxa"/>
            <w:bottom w:w="0" w:type="dxa"/>
            <w:right w:w="108" w:type="dxa"/>
          </w:tblCellMar>
        </w:tblPrEx>
        <w:trPr>
          <w:trHeight w:val="623"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3</w:t>
            </w:r>
          </w:p>
        </w:tc>
        <w:tc>
          <w:tcPr>
            <w:tcW w:w="2013" w:type="dxa"/>
            <w:tcBorders>
              <w:top w:val="single" w:color="000000" w:sz="6" w:space="0"/>
              <w:left w:val="single" w:color="000000" w:sz="6"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项目概况</w:t>
            </w:r>
          </w:p>
        </w:tc>
        <w:tc>
          <w:tcPr>
            <w:tcW w:w="5662" w:type="dxa"/>
            <w:tcBorders>
              <w:top w:val="single" w:color="000000" w:sz="6" w:space="0"/>
              <w:left w:val="single" w:color="000000" w:sz="6" w:space="0"/>
              <w:bottom w:val="single" w:color="000000" w:sz="6" w:space="0"/>
              <w:right w:val="single" w:color="000000" w:sz="12" w:space="0"/>
            </w:tcBorders>
            <w:vAlign w:val="center"/>
          </w:tcPr>
          <w:p>
            <w:pPr>
              <w:widowControl/>
              <w:spacing w:line="240" w:lineRule="auto"/>
              <w:jc w:val="left"/>
              <w:rPr>
                <w:rFonts w:ascii="Times New Roman" w:hAnsi="Times New Roman" w:cs="宋体"/>
                <w:kern w:val="2"/>
                <w:szCs w:val="24"/>
              </w:rPr>
            </w:pPr>
            <w:r>
              <w:rPr>
                <w:rFonts w:hint="eastAsia" w:ascii="Times New Roman" w:hAnsi="Times New Roman" w:cs="宋体"/>
                <w:kern w:val="2"/>
                <w:sz w:val="24"/>
                <w:szCs w:val="24"/>
              </w:rPr>
              <w:t>1.</w:t>
            </w:r>
            <w:r>
              <w:rPr>
                <w:rFonts w:hint="eastAsia" w:ascii="Times New Roman" w:hAnsi="Times New Roman" w:cs="宋体"/>
                <w:kern w:val="2"/>
                <w:sz w:val="24"/>
                <w:szCs w:val="24"/>
                <w:lang w:eastAsia="zh-Hans"/>
              </w:rPr>
              <w:t>在</w:t>
            </w:r>
            <w:r>
              <w:rPr>
                <w:rFonts w:hint="eastAsia" w:ascii="Times New Roman" w:hAnsi="Times New Roman" w:cs="宋体"/>
                <w:kern w:val="2"/>
                <w:sz w:val="24"/>
                <w:szCs w:val="24"/>
              </w:rPr>
              <w:t>相关报纸</w:t>
            </w:r>
            <w:r>
              <w:rPr>
                <w:rFonts w:hint="eastAsia" w:ascii="Times New Roman" w:hAnsi="Times New Roman" w:cs="宋体"/>
                <w:kern w:val="2"/>
                <w:sz w:val="24"/>
                <w:szCs w:val="24"/>
                <w:lang w:eastAsia="zh-Hans"/>
              </w:rPr>
              <w:t>上开设</w:t>
            </w:r>
            <w:r>
              <w:rPr>
                <w:rFonts w:hint="eastAsia" w:ascii="Times New Roman" w:hAnsi="Times New Roman" w:cs="宋体"/>
                <w:kern w:val="2"/>
                <w:sz w:val="24"/>
                <w:szCs w:val="24"/>
              </w:rPr>
              <w:t>中国科学家博物馆专刊栏目</w:t>
            </w:r>
            <w:r>
              <w:rPr>
                <w:rFonts w:hint="eastAsia" w:ascii="Times New Roman" w:hAnsi="Times New Roman" w:cs="宋体"/>
                <w:kern w:val="2"/>
                <w:sz w:val="24"/>
                <w:szCs w:val="24"/>
                <w:lang w:eastAsia="zh-Hans"/>
              </w:rPr>
              <w:t>，</w:t>
            </w:r>
            <w:r>
              <w:rPr>
                <w:rFonts w:hint="eastAsia" w:ascii="Times New Roman" w:hAnsi="Times New Roman" w:cs="宋体"/>
                <w:kern w:val="2"/>
                <w:sz w:val="24"/>
                <w:szCs w:val="24"/>
              </w:rPr>
              <w:t>规划版面整体样式和内容，根据刊发周期完成稿件编辑、校对、刊发工作</w:t>
            </w:r>
            <w:r>
              <w:rPr>
                <w:rFonts w:hint="eastAsia" w:ascii="Times New Roman" w:hAnsi="Times New Roman" w:cs="宋体"/>
                <w:kern w:val="2"/>
                <w:sz w:val="24"/>
                <w:szCs w:val="24"/>
                <w:lang w:eastAsia="zh-CN"/>
              </w:rPr>
              <w:t>，</w:t>
            </w:r>
            <w:r>
              <w:rPr>
                <w:rFonts w:hint="eastAsia" w:ascii="Times New Roman" w:hAnsi="Times New Roman" w:cs="宋体"/>
                <w:kern w:val="2"/>
                <w:sz w:val="24"/>
                <w:szCs w:val="24"/>
                <w:lang w:val="en-US" w:eastAsia="zh-CN"/>
              </w:rPr>
              <w:t>发稿数量</w:t>
            </w:r>
            <w:r>
              <w:rPr>
                <w:rFonts w:hint="eastAsia" w:ascii="Times New Roman" w:hAnsi="Times New Roman" w:cs="宋体"/>
                <w:kern w:val="2"/>
                <w:sz w:val="24"/>
                <w:szCs w:val="24"/>
                <w:highlight w:val="none"/>
                <w:lang w:val="en-US" w:eastAsia="zh-CN"/>
              </w:rPr>
              <w:t>不少于15期</w:t>
            </w:r>
            <w:r>
              <w:rPr>
                <w:rFonts w:hint="eastAsia" w:ascii="Times New Roman" w:hAnsi="Times New Roman" w:cs="宋体"/>
                <w:kern w:val="2"/>
                <w:sz w:val="24"/>
                <w:szCs w:val="24"/>
              </w:rPr>
              <w:t>；2.在相关</w:t>
            </w:r>
            <w:r>
              <w:rPr>
                <w:rFonts w:hint="eastAsia" w:ascii="Times New Roman" w:hAnsi="Times New Roman" w:cs="宋体"/>
                <w:kern w:val="2"/>
                <w:sz w:val="24"/>
                <w:szCs w:val="24"/>
                <w:lang w:eastAsia="zh-Hans"/>
              </w:rPr>
              <w:t>网</w:t>
            </w:r>
            <w:r>
              <w:rPr>
                <w:rFonts w:hint="eastAsia" w:ascii="Times New Roman" w:hAnsi="Times New Roman" w:cs="宋体"/>
                <w:kern w:val="2"/>
                <w:sz w:val="24"/>
                <w:szCs w:val="24"/>
              </w:rPr>
              <w:t>站</w:t>
            </w:r>
            <w:r>
              <w:rPr>
                <w:rFonts w:hint="eastAsia" w:ascii="Times New Roman" w:hAnsi="Times New Roman" w:cs="宋体"/>
                <w:kern w:val="2"/>
                <w:sz w:val="24"/>
                <w:szCs w:val="24"/>
                <w:lang w:eastAsia="zh-Hans"/>
              </w:rPr>
              <w:t>首页刊登“</w:t>
            </w:r>
            <w:r>
              <w:rPr>
                <w:rFonts w:hint="eastAsia" w:ascii="Times New Roman" w:hAnsi="Times New Roman" w:cs="宋体"/>
                <w:kern w:val="2"/>
                <w:sz w:val="24"/>
                <w:szCs w:val="24"/>
                <w:lang w:val="en-US" w:eastAsia="zh-CN"/>
              </w:rPr>
              <w:t>中国科学家博物馆</w:t>
            </w:r>
            <w:r>
              <w:rPr>
                <w:rFonts w:hint="eastAsia" w:ascii="Times New Roman" w:hAnsi="Times New Roman" w:cs="宋体"/>
                <w:kern w:val="2"/>
                <w:sz w:val="24"/>
                <w:szCs w:val="24"/>
                <w:lang w:eastAsia="zh-Hans"/>
              </w:rPr>
              <w:t>”专题</w:t>
            </w:r>
            <w:r>
              <w:rPr>
                <w:rFonts w:hint="eastAsia" w:ascii="Times New Roman" w:hAnsi="Times New Roman" w:cs="宋体"/>
                <w:kern w:val="2"/>
                <w:sz w:val="24"/>
                <w:szCs w:val="24"/>
              </w:rPr>
              <w:t>，并定期更新；3.按期提交工作简报。</w:t>
            </w:r>
          </w:p>
        </w:tc>
      </w:tr>
      <w:tr>
        <w:tblPrEx>
          <w:tblCellMar>
            <w:top w:w="0" w:type="dxa"/>
            <w:left w:w="108" w:type="dxa"/>
            <w:bottom w:w="0" w:type="dxa"/>
            <w:right w:w="108" w:type="dxa"/>
          </w:tblCellMar>
        </w:tblPrEx>
        <w:trPr>
          <w:trHeight w:val="405"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4</w:t>
            </w:r>
          </w:p>
        </w:tc>
        <w:tc>
          <w:tcPr>
            <w:tcW w:w="2013" w:type="dxa"/>
            <w:tcBorders>
              <w:top w:val="single" w:color="000000" w:sz="6" w:space="0"/>
              <w:left w:val="single" w:color="000000" w:sz="6"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服务周期</w:t>
            </w:r>
          </w:p>
        </w:tc>
        <w:tc>
          <w:tcPr>
            <w:tcW w:w="5662" w:type="dxa"/>
            <w:tcBorders>
              <w:top w:val="single" w:color="000000" w:sz="6" w:space="0"/>
              <w:left w:val="single" w:color="000000" w:sz="6" w:space="0"/>
              <w:bottom w:val="single" w:color="000000" w:sz="6" w:space="0"/>
              <w:right w:val="single" w:color="000000" w:sz="12" w:space="0"/>
            </w:tcBorders>
            <w:vAlign w:val="center"/>
          </w:tcPr>
          <w:p>
            <w:pPr>
              <w:overflowPunct/>
              <w:autoSpaceDE/>
              <w:autoSpaceDN/>
              <w:adjustRightInd/>
              <w:spacing w:line="240" w:lineRule="auto"/>
              <w:textAlignment w:val="auto"/>
              <w:rPr>
                <w:rFonts w:ascii="Times New Roman" w:hAnsi="Times New Roman" w:cs="Times New Roman"/>
                <w:kern w:val="2"/>
                <w:sz w:val="24"/>
                <w:szCs w:val="24"/>
              </w:rPr>
            </w:pPr>
            <w:r>
              <w:rPr>
                <w:rFonts w:hint="eastAsia" w:ascii="仿宋_GB2312" w:hAnsi="仿宋_GB2312" w:cs="仿宋_GB2312"/>
                <w:kern w:val="2"/>
                <w:sz w:val="24"/>
                <w:szCs w:val="24"/>
              </w:rPr>
              <w:t>自合同签订起至2024年12月</w:t>
            </w:r>
            <w:r>
              <w:rPr>
                <w:rFonts w:ascii="仿宋_GB2312" w:hAnsi="仿宋_GB2312" w:cs="仿宋_GB2312"/>
                <w:kern w:val="2"/>
                <w:sz w:val="24"/>
                <w:szCs w:val="24"/>
              </w:rPr>
              <w:t>3</w:t>
            </w:r>
            <w:r>
              <w:rPr>
                <w:rFonts w:hint="eastAsia" w:ascii="仿宋_GB2312" w:hAnsi="仿宋_GB2312" w:cs="仿宋_GB2312"/>
                <w:kern w:val="2"/>
                <w:sz w:val="24"/>
                <w:szCs w:val="24"/>
              </w:rPr>
              <w:t>1日</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5</w:t>
            </w:r>
          </w:p>
        </w:tc>
        <w:tc>
          <w:tcPr>
            <w:tcW w:w="2013" w:type="dxa"/>
            <w:tcBorders>
              <w:top w:val="single" w:color="000000" w:sz="6" w:space="0"/>
              <w:left w:val="single" w:color="000000" w:sz="6"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质量要求</w:t>
            </w:r>
          </w:p>
        </w:tc>
        <w:tc>
          <w:tcPr>
            <w:tcW w:w="5662" w:type="dxa"/>
            <w:tcBorders>
              <w:top w:val="single" w:color="000000" w:sz="6" w:space="0"/>
              <w:left w:val="single" w:color="000000" w:sz="6" w:space="0"/>
              <w:bottom w:val="single" w:color="000000" w:sz="6" w:space="0"/>
              <w:right w:val="single" w:color="000000" w:sz="12" w:space="0"/>
            </w:tcBorders>
            <w:vAlign w:val="center"/>
          </w:tcPr>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满足国家现行规范、申报要求和项目实际需要</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6</w:t>
            </w:r>
          </w:p>
        </w:tc>
        <w:tc>
          <w:tcPr>
            <w:tcW w:w="2013" w:type="dxa"/>
            <w:tcBorders>
              <w:top w:val="single" w:color="000000" w:sz="6" w:space="0"/>
              <w:left w:val="single" w:color="000000" w:sz="6"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资格要求</w:t>
            </w:r>
          </w:p>
        </w:tc>
        <w:tc>
          <w:tcPr>
            <w:tcW w:w="5662" w:type="dxa"/>
            <w:tcBorders>
              <w:top w:val="single" w:color="000000" w:sz="6" w:space="0"/>
              <w:left w:val="single" w:color="000000" w:sz="6" w:space="0"/>
              <w:bottom w:val="single" w:color="000000" w:sz="6" w:space="0"/>
              <w:right w:val="single" w:color="000000" w:sz="12" w:space="0"/>
            </w:tcBorders>
            <w:vAlign w:val="center"/>
          </w:tcPr>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1.在中华人民共和国境内注册的本国供应商，包括法人、其他组织；</w:t>
            </w:r>
          </w:p>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2.具备《中华人民共和国政府采购法》第二十二条第一款规定的条件，即：</w:t>
            </w:r>
          </w:p>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（1）具有独立承担民事责任的能力；</w:t>
            </w:r>
          </w:p>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（2）具有良好的商业信誉和健全的财务会计制度；</w:t>
            </w:r>
          </w:p>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（3）具有履行合同所必需的设备和专业技术能力；</w:t>
            </w:r>
          </w:p>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（4）有依法缴纳税收和社会保障资金的良好记录；</w:t>
            </w:r>
          </w:p>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（5）参加本采购活动前三年内，在经营活动中没有重大违法记录；</w:t>
            </w:r>
          </w:p>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（6）法律、行政法规规定的其他条件。</w:t>
            </w:r>
          </w:p>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3.供应商未列入失信被执行人、重大税收违法案件当事人名单、政府采购严重违法失信行为名单；</w:t>
            </w:r>
          </w:p>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4.本项目不接受联合体参与申报。</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7</w:t>
            </w:r>
          </w:p>
        </w:tc>
        <w:tc>
          <w:tcPr>
            <w:tcW w:w="2013" w:type="dxa"/>
            <w:tcBorders>
              <w:top w:val="single" w:color="000000" w:sz="6" w:space="0"/>
              <w:left w:val="single" w:color="000000" w:sz="6"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采购方式</w:t>
            </w:r>
          </w:p>
        </w:tc>
        <w:tc>
          <w:tcPr>
            <w:tcW w:w="5662" w:type="dxa"/>
            <w:tcBorders>
              <w:top w:val="single" w:color="000000" w:sz="6" w:space="0"/>
              <w:left w:val="single" w:color="000000" w:sz="6" w:space="0"/>
              <w:bottom w:val="single" w:color="000000" w:sz="6" w:space="0"/>
              <w:right w:val="single" w:color="000000" w:sz="12" w:space="0"/>
            </w:tcBorders>
            <w:vAlign w:val="center"/>
          </w:tcPr>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申报评审</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8</w:t>
            </w:r>
          </w:p>
        </w:tc>
        <w:tc>
          <w:tcPr>
            <w:tcW w:w="2013" w:type="dxa"/>
            <w:tcBorders>
              <w:top w:val="single" w:color="000000" w:sz="6" w:space="0"/>
              <w:left w:val="single" w:color="000000" w:sz="6"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申报文件份数</w:t>
            </w:r>
          </w:p>
        </w:tc>
        <w:tc>
          <w:tcPr>
            <w:tcW w:w="5662" w:type="dxa"/>
            <w:tcBorders>
              <w:top w:val="single" w:color="000000" w:sz="6" w:space="0"/>
              <w:left w:val="single" w:color="000000" w:sz="6" w:space="0"/>
              <w:bottom w:val="single" w:color="000000" w:sz="6" w:space="0"/>
              <w:right w:val="single" w:color="000000" w:sz="12" w:space="0"/>
            </w:tcBorders>
            <w:vAlign w:val="center"/>
          </w:tcPr>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正本壹份，</w:t>
            </w:r>
            <w:r>
              <w:rPr>
                <w:rFonts w:hint="eastAsia" w:ascii="Times New Roman" w:hAnsi="Times New Roman" w:cs="Times New Roman"/>
                <w:kern w:val="2"/>
                <w:sz w:val="24"/>
                <w:szCs w:val="24"/>
              </w:rPr>
              <w:t>副本贰份</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9</w:t>
            </w:r>
          </w:p>
        </w:tc>
        <w:tc>
          <w:tcPr>
            <w:tcW w:w="2013" w:type="dxa"/>
            <w:tcBorders>
              <w:top w:val="single" w:color="000000" w:sz="6" w:space="0"/>
              <w:left w:val="single" w:color="000000" w:sz="6"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申报文件提交地点及截止时间</w:t>
            </w:r>
          </w:p>
        </w:tc>
        <w:tc>
          <w:tcPr>
            <w:tcW w:w="5662" w:type="dxa"/>
            <w:tcBorders>
              <w:top w:val="single" w:color="000000" w:sz="6" w:space="0"/>
              <w:left w:val="single" w:color="000000" w:sz="6" w:space="0"/>
              <w:bottom w:val="single" w:color="000000" w:sz="6" w:space="0"/>
              <w:right w:val="single" w:color="000000" w:sz="12" w:space="0"/>
            </w:tcBorders>
            <w:vAlign w:val="center"/>
          </w:tcPr>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地点:北京市朝阳区北辰东路3号国家科技传播中心</w:t>
            </w:r>
          </w:p>
          <w:p>
            <w:pPr>
              <w:widowControl w:val="0"/>
              <w:overflowPunct/>
              <w:autoSpaceDE/>
              <w:autoSpaceDN/>
              <w:adjustRightInd/>
              <w:spacing w:line="240" w:lineRule="auto"/>
              <w:textAlignment w:val="auto"/>
              <w:rPr>
                <w:rFonts w:ascii="Times New Roman" w:hAnsi="Times New Roman" w:cs="宋体"/>
                <w:kern w:val="2"/>
                <w:sz w:val="24"/>
                <w:szCs w:val="24"/>
              </w:rPr>
            </w:pPr>
            <w:r>
              <w:rPr>
                <w:rFonts w:hint="eastAsia" w:ascii="Times New Roman" w:hAnsi="Times New Roman" w:cs="宋体"/>
                <w:kern w:val="2"/>
                <w:sz w:val="24"/>
                <w:szCs w:val="24"/>
              </w:rPr>
              <w:t>时间:2024年5月</w:t>
            </w:r>
            <w:r>
              <w:rPr>
                <w:rFonts w:hint="eastAsia" w:ascii="Times New Roman" w:hAnsi="Times New Roman" w:cs="宋体"/>
                <w:kern w:val="2"/>
                <w:sz w:val="24"/>
                <w:szCs w:val="24"/>
                <w:lang w:val="en-US" w:eastAsia="zh-CN"/>
              </w:rPr>
              <w:t>28</w:t>
            </w:r>
            <w:r>
              <w:rPr>
                <w:rFonts w:hint="eastAsia" w:ascii="Times New Roman" w:hAnsi="Times New Roman" w:cs="宋体"/>
                <w:kern w:val="2"/>
                <w:sz w:val="24"/>
                <w:szCs w:val="24"/>
              </w:rPr>
              <w:t>日北京时间17:00</w:t>
            </w:r>
          </w:p>
        </w:tc>
      </w:tr>
      <w:tr>
        <w:tblPrEx>
          <w:tblCellMar>
            <w:top w:w="0" w:type="dxa"/>
            <w:left w:w="108" w:type="dxa"/>
            <w:bottom w:w="0" w:type="dxa"/>
            <w:right w:w="108" w:type="dxa"/>
          </w:tblCellMar>
        </w:tblPrEx>
        <w:trPr>
          <w:trHeight w:val="567" w:hRule="atLeast"/>
        </w:trPr>
        <w:tc>
          <w:tcPr>
            <w:tcW w:w="800" w:type="dxa"/>
            <w:tcBorders>
              <w:top w:val="single" w:color="000000" w:sz="6" w:space="0"/>
              <w:left w:val="single" w:color="000000" w:sz="12"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10</w:t>
            </w:r>
          </w:p>
        </w:tc>
        <w:tc>
          <w:tcPr>
            <w:tcW w:w="2013" w:type="dxa"/>
            <w:tcBorders>
              <w:top w:val="single" w:color="000000" w:sz="6" w:space="0"/>
              <w:left w:val="single" w:color="000000" w:sz="6" w:space="0"/>
              <w:bottom w:val="single" w:color="000000" w:sz="6" w:space="0"/>
              <w:right w:val="single" w:color="000000" w:sz="6" w:space="0"/>
            </w:tcBorders>
            <w:vAlign w:val="center"/>
          </w:tcPr>
          <w:p>
            <w:pPr>
              <w:widowControl w:val="0"/>
              <w:overflowPunct/>
              <w:autoSpaceDE/>
              <w:autoSpaceDN/>
              <w:adjustRightInd/>
              <w:spacing w:line="240" w:lineRule="auto"/>
              <w:jc w:val="center"/>
              <w:textAlignment w:val="auto"/>
              <w:rPr>
                <w:rFonts w:ascii="Times New Roman" w:hAnsi="Times New Roman" w:cs="宋体"/>
                <w:kern w:val="2"/>
                <w:sz w:val="24"/>
                <w:szCs w:val="24"/>
              </w:rPr>
            </w:pPr>
            <w:r>
              <w:rPr>
                <w:rFonts w:hint="eastAsia" w:ascii="Times New Roman" w:hAnsi="Times New Roman" w:cs="宋体"/>
                <w:kern w:val="2"/>
                <w:sz w:val="24"/>
                <w:szCs w:val="24"/>
              </w:rPr>
              <w:t>评审时间、地点</w:t>
            </w:r>
          </w:p>
        </w:tc>
        <w:tc>
          <w:tcPr>
            <w:tcW w:w="5662" w:type="dxa"/>
            <w:tcBorders>
              <w:top w:val="single" w:color="000000" w:sz="6" w:space="0"/>
              <w:left w:val="single" w:color="000000" w:sz="6" w:space="0"/>
              <w:bottom w:val="single" w:color="000000" w:sz="6" w:space="0"/>
              <w:right w:val="single" w:color="000000" w:sz="12" w:space="0"/>
            </w:tcBorders>
            <w:vAlign w:val="center"/>
          </w:tcPr>
          <w:p>
            <w:pPr>
              <w:overflowPunct/>
              <w:autoSpaceDE/>
              <w:autoSpaceDN/>
              <w:adjustRightInd/>
              <w:spacing w:line="400" w:lineRule="exact"/>
              <w:textAlignment w:val="auto"/>
              <w:rPr>
                <w:rFonts w:ascii="Times New Roman" w:hAnsi="Times New Roman" w:cs="宋体"/>
                <w:kern w:val="2"/>
                <w:sz w:val="24"/>
                <w:szCs w:val="24"/>
              </w:rPr>
            </w:pPr>
            <w:r>
              <w:rPr>
                <w:rFonts w:hint="eastAsia" w:ascii="Times New Roman" w:hAnsi="Times New Roman" w:cs="宋体"/>
                <w:kern w:val="2"/>
                <w:sz w:val="24"/>
                <w:szCs w:val="24"/>
              </w:rPr>
              <w:t>评审时间: 另行通知</w:t>
            </w:r>
          </w:p>
          <w:p>
            <w:pPr>
              <w:overflowPunct/>
              <w:autoSpaceDE/>
              <w:autoSpaceDN/>
              <w:adjustRightInd/>
              <w:spacing w:line="400" w:lineRule="exact"/>
              <w:textAlignment w:val="auto"/>
              <w:rPr>
                <w:rFonts w:ascii="Times New Roman" w:hAnsi="Times New Roman" w:cs="宋体"/>
                <w:kern w:val="2"/>
                <w:sz w:val="24"/>
                <w:szCs w:val="24"/>
              </w:rPr>
            </w:pPr>
            <w:r>
              <w:rPr>
                <w:rFonts w:hint="eastAsia" w:ascii="Times New Roman" w:hAnsi="Times New Roman" w:cs="宋体"/>
                <w:kern w:val="2"/>
                <w:sz w:val="24"/>
                <w:szCs w:val="24"/>
              </w:rPr>
              <w:t>地点: 北京市朝阳区北辰东路3号国家科技传播中心会议室</w:t>
            </w:r>
          </w:p>
        </w:tc>
      </w:tr>
    </w:tbl>
    <w:p>
      <w:pPr>
        <w:widowControl w:val="0"/>
        <w:spacing w:line="240" w:lineRule="auto"/>
        <w:jc w:val="center"/>
        <w:outlineLvl w:val="0"/>
        <w:rPr>
          <w:rFonts w:ascii="Times New Roman" w:hAnsi="Times New Roman" w:eastAsia="黑体" w:cs="宋体"/>
          <w:kern w:val="2"/>
          <w:szCs w:val="32"/>
        </w:rPr>
      </w:pPr>
      <w:r>
        <w:rPr>
          <w:rFonts w:hint="eastAsia" w:ascii="Times New Roman" w:hAnsi="Times New Roman" w:eastAsia="宋体" w:cs="宋体"/>
          <w:kern w:val="2"/>
          <w:szCs w:val="32"/>
        </w:rPr>
        <w:br w:type="page"/>
      </w:r>
      <w:bookmarkStart w:id="9" w:name="_Toc437949203"/>
      <w:bookmarkEnd w:id="9"/>
      <w:bookmarkStart w:id="10" w:name="_Toc339030253"/>
      <w:bookmarkEnd w:id="10"/>
      <w:bookmarkStart w:id="11" w:name="_Toc437949204"/>
      <w:bookmarkEnd w:id="11"/>
      <w:bookmarkStart w:id="12" w:name="_Toc27473542"/>
      <w:bookmarkStart w:id="13" w:name="_Toc18377_WPSOffice_Level1"/>
      <w:bookmarkStart w:id="14" w:name="_Toc21381"/>
      <w:bookmarkStart w:id="15" w:name="_Toc27473380"/>
      <w:r>
        <w:rPr>
          <w:rFonts w:hint="eastAsia" w:ascii="Times New Roman" w:hAnsi="Times New Roman" w:eastAsia="黑体" w:cs="宋体"/>
          <w:kern w:val="2"/>
          <w:szCs w:val="32"/>
        </w:rPr>
        <w:t>第二章 项目服务内容和报价</w:t>
      </w:r>
      <w:bookmarkEnd w:id="12"/>
      <w:bookmarkEnd w:id="13"/>
      <w:bookmarkEnd w:id="14"/>
      <w:bookmarkEnd w:id="15"/>
    </w:p>
    <w:p>
      <w:pPr>
        <w:widowControl w:val="0"/>
        <w:overflowPunct/>
        <w:autoSpaceDE/>
        <w:autoSpaceDN/>
        <w:adjustRightInd/>
        <w:spacing w:line="500" w:lineRule="exact"/>
        <w:ind w:firstLine="480"/>
        <w:textAlignment w:val="auto"/>
        <w:rPr>
          <w:rFonts w:ascii="Times New Roman" w:hAnsi="Times New Roman" w:cs="宋体"/>
          <w:b/>
          <w:kern w:val="2"/>
          <w:sz w:val="28"/>
          <w:szCs w:val="22"/>
        </w:rPr>
      </w:pPr>
      <w:bookmarkStart w:id="16" w:name="_Toc25934175"/>
    </w:p>
    <w:p>
      <w:pPr>
        <w:widowControl w:val="0"/>
        <w:overflowPunct/>
        <w:autoSpaceDE/>
        <w:autoSpaceDN/>
        <w:adjustRightInd/>
        <w:spacing w:line="360" w:lineRule="auto"/>
        <w:ind w:firstLine="482" w:firstLineChars="200"/>
        <w:textAlignment w:val="auto"/>
        <w:outlineLvl w:val="1"/>
        <w:rPr>
          <w:rFonts w:ascii="Times New Roman" w:hAnsi="Times New Roman" w:cs="宋体"/>
          <w:b/>
          <w:bCs/>
          <w:kern w:val="2"/>
          <w:sz w:val="24"/>
          <w:szCs w:val="24"/>
        </w:rPr>
      </w:pPr>
      <w:bookmarkStart w:id="17" w:name="_Toc27473381"/>
      <w:bookmarkStart w:id="18" w:name="_Toc27473543"/>
      <w:r>
        <w:rPr>
          <w:rFonts w:hint="eastAsia" w:ascii="Times New Roman" w:hAnsi="Times New Roman" w:cs="宋体"/>
          <w:b/>
          <w:bCs/>
          <w:kern w:val="2"/>
          <w:sz w:val="24"/>
          <w:szCs w:val="24"/>
        </w:rPr>
        <w:t>一、项目服务内容</w:t>
      </w:r>
      <w:bookmarkEnd w:id="17"/>
      <w:bookmarkEnd w:id="18"/>
    </w:p>
    <w:p>
      <w:pPr>
        <w:widowControl w:val="0"/>
        <w:overflowPunct/>
        <w:autoSpaceDE/>
        <w:autoSpaceDN/>
        <w:adjustRightInd/>
        <w:snapToGrid/>
        <w:spacing w:line="360" w:lineRule="auto"/>
        <w:ind w:firstLine="480" w:firstLineChars="200"/>
        <w:textAlignment w:val="auto"/>
        <w:rPr>
          <w:rFonts w:hint="eastAsia" w:ascii="Times New Roman" w:hAnsi="Times New Roman" w:cs="宋体"/>
          <w:bCs/>
          <w:kern w:val="2"/>
          <w:sz w:val="24"/>
          <w:szCs w:val="24"/>
        </w:rPr>
      </w:pPr>
      <w:bookmarkStart w:id="19" w:name="_Toc27473382"/>
      <w:bookmarkStart w:id="20" w:name="_Toc27473544"/>
      <w:r>
        <w:rPr>
          <w:rFonts w:hint="eastAsia" w:ascii="Times New Roman" w:hAnsi="Times New Roman" w:cs="宋体"/>
          <w:bCs/>
          <w:kern w:val="2"/>
          <w:sz w:val="24"/>
          <w:szCs w:val="24"/>
        </w:rPr>
        <w:t>1.</w:t>
      </w:r>
      <w:r>
        <w:rPr>
          <w:rFonts w:hint="eastAsia" w:ascii="Times New Roman" w:hAnsi="Times New Roman" w:cs="宋体"/>
          <w:bCs/>
          <w:kern w:val="2"/>
          <w:sz w:val="24"/>
          <w:szCs w:val="24"/>
          <w:lang w:eastAsia="zh-Hans"/>
        </w:rPr>
        <w:t>在</w:t>
      </w:r>
      <w:r>
        <w:rPr>
          <w:rFonts w:hint="eastAsia" w:ascii="Times New Roman" w:hAnsi="Times New Roman" w:cs="宋体"/>
          <w:bCs/>
          <w:kern w:val="2"/>
          <w:sz w:val="24"/>
          <w:szCs w:val="24"/>
        </w:rPr>
        <w:t>相关报纸</w:t>
      </w:r>
      <w:r>
        <w:rPr>
          <w:rFonts w:hint="eastAsia" w:ascii="Times New Roman" w:hAnsi="Times New Roman" w:cs="宋体"/>
          <w:bCs/>
          <w:kern w:val="2"/>
          <w:sz w:val="24"/>
          <w:szCs w:val="24"/>
          <w:lang w:eastAsia="zh-Hans"/>
        </w:rPr>
        <w:t>上开设</w:t>
      </w:r>
      <w:r>
        <w:rPr>
          <w:rFonts w:hint="eastAsia" w:ascii="Times New Roman" w:hAnsi="Times New Roman" w:cs="宋体"/>
          <w:bCs/>
          <w:kern w:val="2"/>
          <w:sz w:val="24"/>
          <w:szCs w:val="24"/>
        </w:rPr>
        <w:t>中国科学家博物馆专刊栏目</w:t>
      </w:r>
      <w:r>
        <w:rPr>
          <w:rFonts w:hint="eastAsia" w:ascii="Times New Roman" w:hAnsi="Times New Roman" w:cs="宋体"/>
          <w:bCs/>
          <w:kern w:val="2"/>
          <w:sz w:val="24"/>
          <w:szCs w:val="24"/>
          <w:lang w:eastAsia="zh-Hans"/>
        </w:rPr>
        <w:t>，</w:t>
      </w:r>
      <w:r>
        <w:rPr>
          <w:rFonts w:hint="eastAsia" w:ascii="Times New Roman" w:hAnsi="Times New Roman" w:cs="宋体"/>
          <w:bCs/>
          <w:kern w:val="2"/>
          <w:sz w:val="24"/>
          <w:szCs w:val="24"/>
        </w:rPr>
        <w:t>规划版面整体样式和内容，根据刊发周期完成稿件编辑、校对、刊发工作</w:t>
      </w:r>
      <w:r>
        <w:rPr>
          <w:rFonts w:hint="eastAsia" w:ascii="Times New Roman" w:hAnsi="Times New Roman" w:cs="宋体"/>
          <w:bCs/>
          <w:kern w:val="2"/>
          <w:sz w:val="24"/>
          <w:szCs w:val="24"/>
          <w:lang w:eastAsia="zh-CN"/>
        </w:rPr>
        <w:t>，</w:t>
      </w:r>
      <w:r>
        <w:rPr>
          <w:rFonts w:hint="eastAsia" w:ascii="Times New Roman" w:hAnsi="Times New Roman" w:cs="宋体"/>
          <w:bCs/>
          <w:kern w:val="2"/>
          <w:sz w:val="24"/>
          <w:szCs w:val="24"/>
          <w:lang w:val="en-US" w:eastAsia="zh-CN"/>
        </w:rPr>
        <w:t>发稿数量</w:t>
      </w:r>
      <w:r>
        <w:rPr>
          <w:rFonts w:hint="eastAsia" w:ascii="Times New Roman" w:hAnsi="Times New Roman" w:cs="宋体"/>
          <w:bCs/>
          <w:kern w:val="2"/>
          <w:sz w:val="24"/>
          <w:szCs w:val="24"/>
          <w:highlight w:val="none"/>
          <w:lang w:val="en-US" w:eastAsia="zh-CN"/>
        </w:rPr>
        <w:t>不少于15期</w:t>
      </w:r>
      <w:r>
        <w:rPr>
          <w:rFonts w:hint="eastAsia" w:ascii="Times New Roman" w:hAnsi="Times New Roman" w:cs="宋体"/>
          <w:bCs/>
          <w:kern w:val="2"/>
          <w:sz w:val="24"/>
          <w:szCs w:val="24"/>
        </w:rPr>
        <w:t>；</w:t>
      </w:r>
    </w:p>
    <w:p>
      <w:pPr>
        <w:widowControl w:val="0"/>
        <w:overflowPunct/>
        <w:autoSpaceDE/>
        <w:autoSpaceDN/>
        <w:adjustRightInd/>
        <w:spacing w:line="360" w:lineRule="auto"/>
        <w:ind w:firstLine="480" w:firstLineChars="200"/>
        <w:textAlignment w:val="auto"/>
        <w:rPr>
          <w:rFonts w:ascii="Times New Roman" w:hAnsi="Times New Roman" w:cs="宋体"/>
          <w:bCs/>
          <w:kern w:val="2"/>
          <w:sz w:val="24"/>
          <w:szCs w:val="24"/>
        </w:rPr>
      </w:pPr>
      <w:r>
        <w:rPr>
          <w:rFonts w:hint="eastAsia" w:ascii="Times New Roman" w:hAnsi="Times New Roman" w:cs="宋体"/>
          <w:bCs/>
          <w:kern w:val="2"/>
          <w:sz w:val="24"/>
          <w:szCs w:val="24"/>
        </w:rPr>
        <w:t>2.在相关</w:t>
      </w:r>
      <w:r>
        <w:rPr>
          <w:rFonts w:hint="eastAsia" w:ascii="Times New Roman" w:hAnsi="Times New Roman" w:cs="宋体"/>
          <w:bCs/>
          <w:kern w:val="2"/>
          <w:sz w:val="24"/>
          <w:szCs w:val="24"/>
          <w:lang w:eastAsia="zh-Hans"/>
        </w:rPr>
        <w:t>网</w:t>
      </w:r>
      <w:r>
        <w:rPr>
          <w:rFonts w:hint="eastAsia" w:ascii="Times New Roman" w:hAnsi="Times New Roman" w:cs="宋体"/>
          <w:bCs/>
          <w:kern w:val="2"/>
          <w:sz w:val="24"/>
          <w:szCs w:val="24"/>
        </w:rPr>
        <w:t>站</w:t>
      </w:r>
      <w:r>
        <w:rPr>
          <w:rFonts w:hint="eastAsia" w:ascii="Times New Roman" w:hAnsi="Times New Roman" w:cs="宋体"/>
          <w:bCs/>
          <w:kern w:val="2"/>
          <w:sz w:val="24"/>
          <w:szCs w:val="24"/>
          <w:lang w:eastAsia="zh-Hans"/>
        </w:rPr>
        <w:t>首页以3/4通栏规格，刊登“</w:t>
      </w:r>
      <w:r>
        <w:rPr>
          <w:rFonts w:hint="eastAsia" w:ascii="Times New Roman" w:hAnsi="Times New Roman" w:cs="宋体"/>
          <w:bCs/>
          <w:kern w:val="2"/>
          <w:sz w:val="24"/>
          <w:szCs w:val="24"/>
          <w:lang w:val="en-US" w:eastAsia="zh-CN"/>
        </w:rPr>
        <w:t>中国科学家博物馆</w:t>
      </w:r>
      <w:r>
        <w:rPr>
          <w:rFonts w:hint="eastAsia" w:ascii="Times New Roman" w:hAnsi="Times New Roman" w:cs="宋体"/>
          <w:bCs/>
          <w:kern w:val="2"/>
          <w:sz w:val="24"/>
          <w:szCs w:val="24"/>
          <w:lang w:eastAsia="zh-Hans"/>
        </w:rPr>
        <w:t>”专题</w:t>
      </w:r>
      <w:r>
        <w:rPr>
          <w:rFonts w:hint="eastAsia" w:ascii="Times New Roman" w:hAnsi="Times New Roman" w:cs="宋体"/>
          <w:bCs/>
          <w:kern w:val="2"/>
          <w:sz w:val="24"/>
          <w:szCs w:val="24"/>
        </w:rPr>
        <w:t>，并定期更新；</w:t>
      </w:r>
    </w:p>
    <w:p>
      <w:pPr>
        <w:widowControl w:val="0"/>
        <w:overflowPunct/>
        <w:autoSpaceDE/>
        <w:autoSpaceDN/>
        <w:adjustRightInd/>
        <w:spacing w:line="360" w:lineRule="auto"/>
        <w:ind w:firstLine="480" w:firstLineChars="200"/>
        <w:textAlignment w:val="auto"/>
        <w:rPr>
          <w:rFonts w:ascii="Times New Roman" w:hAnsi="Times New Roman" w:cs="宋体"/>
          <w:bCs/>
          <w:kern w:val="2"/>
          <w:sz w:val="24"/>
          <w:szCs w:val="24"/>
          <w:lang w:val="zh-CN"/>
        </w:rPr>
      </w:pPr>
      <w:r>
        <w:rPr>
          <w:rFonts w:hint="eastAsia" w:ascii="Times New Roman" w:hAnsi="Times New Roman" w:cs="宋体"/>
          <w:bCs/>
          <w:kern w:val="2"/>
          <w:sz w:val="24"/>
          <w:szCs w:val="24"/>
        </w:rPr>
        <w:t>3.对已刊发专版的内容和数量进行梳理和汇总;对网站搭建设计和运维情况进行汇总;对所刊发内容产生的传播效果和社会影响力进行收集汇总，并形成文字汇报，按期提交工作简报。</w:t>
      </w:r>
    </w:p>
    <w:p>
      <w:pPr>
        <w:widowControl w:val="0"/>
        <w:overflowPunct/>
        <w:autoSpaceDE/>
        <w:autoSpaceDN/>
        <w:adjustRightInd/>
        <w:spacing w:line="360" w:lineRule="auto"/>
        <w:ind w:firstLine="482" w:firstLineChars="200"/>
        <w:textAlignment w:val="auto"/>
        <w:outlineLvl w:val="1"/>
        <w:rPr>
          <w:rFonts w:ascii="Times New Roman" w:hAnsi="Times New Roman" w:cs="宋体"/>
          <w:b/>
          <w:kern w:val="2"/>
          <w:sz w:val="24"/>
          <w:szCs w:val="24"/>
        </w:rPr>
      </w:pPr>
      <w:r>
        <w:rPr>
          <w:rFonts w:hint="eastAsia" w:ascii="Times New Roman" w:hAnsi="Times New Roman" w:cs="宋体"/>
          <w:b/>
          <w:kern w:val="2"/>
          <w:sz w:val="24"/>
          <w:szCs w:val="24"/>
        </w:rPr>
        <w:t>二、</w:t>
      </w:r>
      <w:bookmarkEnd w:id="19"/>
      <w:bookmarkEnd w:id="20"/>
      <w:bookmarkStart w:id="21" w:name="_Toc27473545"/>
      <w:bookmarkStart w:id="22" w:name="_Toc27473383"/>
      <w:r>
        <w:rPr>
          <w:rFonts w:hint="eastAsia" w:ascii="Times New Roman" w:hAnsi="Times New Roman" w:cs="宋体"/>
          <w:b/>
          <w:kern w:val="2"/>
          <w:sz w:val="24"/>
          <w:szCs w:val="24"/>
        </w:rPr>
        <w:t>报价</w:t>
      </w:r>
      <w:bookmarkEnd w:id="16"/>
      <w:bookmarkEnd w:id="21"/>
      <w:bookmarkEnd w:id="22"/>
    </w:p>
    <w:p>
      <w:pPr>
        <w:widowControl w:val="0"/>
        <w:overflowPunct/>
        <w:autoSpaceDE/>
        <w:autoSpaceDN/>
        <w:adjustRightInd/>
        <w:spacing w:line="360" w:lineRule="auto"/>
        <w:ind w:firstLine="480" w:firstLineChars="200"/>
        <w:textAlignment w:val="auto"/>
        <w:rPr>
          <w:rFonts w:ascii="Times New Roman" w:hAnsi="Times New Roman" w:cs="宋体"/>
          <w:bCs/>
          <w:kern w:val="2"/>
          <w:sz w:val="24"/>
          <w:szCs w:val="24"/>
        </w:rPr>
      </w:pPr>
      <w:bookmarkStart w:id="23" w:name="_Toc25934176"/>
      <w:r>
        <w:rPr>
          <w:rFonts w:hint="eastAsia" w:ascii="Times New Roman" w:hAnsi="Times New Roman" w:cs="宋体"/>
          <w:bCs/>
          <w:kern w:val="2"/>
          <w:sz w:val="24"/>
          <w:szCs w:val="24"/>
        </w:rPr>
        <w:t>1.</w:t>
      </w:r>
      <w:r>
        <w:rPr>
          <w:rFonts w:hint="eastAsia" w:ascii="Times New Roman" w:hAnsi="Times New Roman" w:cs="宋体"/>
          <w:bCs/>
          <w:kern w:val="2"/>
          <w:sz w:val="24"/>
          <w:szCs w:val="24"/>
          <w:lang w:val="zh-CN"/>
        </w:rPr>
        <w:t>申报</w:t>
      </w:r>
      <w:r>
        <w:rPr>
          <w:rFonts w:hint="eastAsia" w:ascii="Times New Roman" w:hAnsi="Times New Roman" w:cs="宋体"/>
          <w:bCs/>
          <w:kern w:val="2"/>
          <w:sz w:val="24"/>
          <w:szCs w:val="24"/>
        </w:rPr>
        <w:t>人应当参照现行文件及相关规定，在充分考虑本项目的要求、难易程度、物价水平波动的基础上，结合实际、自身实力及市场竞争情况进行报价，服务报价为签订合同的重要依据。</w:t>
      </w:r>
      <w:bookmarkEnd w:id="23"/>
    </w:p>
    <w:p>
      <w:pPr>
        <w:widowControl w:val="0"/>
        <w:overflowPunct/>
        <w:autoSpaceDE/>
        <w:autoSpaceDN/>
        <w:adjustRightInd/>
        <w:spacing w:line="360" w:lineRule="auto"/>
        <w:ind w:firstLine="480" w:firstLineChars="200"/>
        <w:textAlignment w:val="auto"/>
        <w:rPr>
          <w:rFonts w:ascii="Times New Roman" w:hAnsi="Times New Roman" w:cs="宋体"/>
          <w:bCs/>
          <w:kern w:val="2"/>
          <w:sz w:val="24"/>
          <w:szCs w:val="24"/>
        </w:rPr>
      </w:pPr>
      <w:bookmarkStart w:id="24" w:name="_Toc25934177"/>
      <w:r>
        <w:rPr>
          <w:rFonts w:hint="eastAsia" w:ascii="Times New Roman" w:hAnsi="Times New Roman" w:cs="宋体"/>
          <w:bCs/>
          <w:kern w:val="2"/>
          <w:sz w:val="24"/>
          <w:szCs w:val="24"/>
        </w:rPr>
        <w:t>2.申报人的服务报价为总价包干，包括本项目过程中所有人、财、物力消耗、利润、税金、政策性文件规定调整及合同包含的所有风险、责任等各项费用。申报人应根据国家有关现行文件、招标文件要求并结合自身实力，合理报价。</w:t>
      </w:r>
      <w:bookmarkEnd w:id="24"/>
    </w:p>
    <w:p>
      <w:pPr>
        <w:widowControl w:val="0"/>
        <w:overflowPunct/>
        <w:autoSpaceDE/>
        <w:autoSpaceDN/>
        <w:adjustRightInd/>
        <w:spacing w:line="360" w:lineRule="auto"/>
        <w:ind w:firstLine="480" w:firstLineChars="200"/>
        <w:textAlignment w:val="auto"/>
        <w:rPr>
          <w:rFonts w:ascii="Times New Roman" w:hAnsi="Times New Roman" w:cs="宋体"/>
          <w:bCs/>
          <w:kern w:val="2"/>
          <w:sz w:val="24"/>
          <w:szCs w:val="24"/>
        </w:rPr>
      </w:pPr>
      <w:bookmarkStart w:id="25" w:name="_Toc25934178"/>
      <w:r>
        <w:rPr>
          <w:rFonts w:hint="eastAsia" w:ascii="Times New Roman" w:hAnsi="Times New Roman" w:cs="宋体"/>
          <w:bCs/>
          <w:kern w:val="2"/>
          <w:sz w:val="24"/>
          <w:szCs w:val="24"/>
        </w:rPr>
        <w:t>3.采购人不接受申报人递交的调价函，只允许一个服务报价。</w:t>
      </w:r>
      <w:bookmarkEnd w:id="25"/>
    </w:p>
    <w:p>
      <w:pPr>
        <w:widowControl w:val="0"/>
        <w:overflowPunct/>
        <w:autoSpaceDE/>
        <w:autoSpaceDN/>
        <w:adjustRightInd/>
        <w:spacing w:line="360" w:lineRule="auto"/>
        <w:ind w:firstLine="480" w:firstLineChars="200"/>
        <w:textAlignment w:val="auto"/>
        <w:rPr>
          <w:rFonts w:ascii="Times New Roman" w:hAnsi="Times New Roman" w:cs="宋体"/>
          <w:b/>
          <w:bCs/>
          <w:kern w:val="2"/>
          <w:sz w:val="28"/>
          <w:szCs w:val="22"/>
        </w:rPr>
      </w:pPr>
      <w:bookmarkStart w:id="26" w:name="_Toc25934179"/>
      <w:r>
        <w:rPr>
          <w:rFonts w:hint="eastAsia" w:ascii="Times New Roman" w:hAnsi="Times New Roman" w:cs="宋体"/>
          <w:bCs/>
          <w:kern w:val="2"/>
          <w:sz w:val="24"/>
          <w:szCs w:val="24"/>
        </w:rPr>
        <w:t>4.本项目设置最高申报限价,申报人申报报价不得大于人民币（大写）肆拾陆万肆仟元整（小写：464000元）,否则按否决申报处理。</w:t>
      </w:r>
      <w:bookmarkEnd w:id="26"/>
    </w:p>
    <w:p>
      <w:pPr>
        <w:widowControl w:val="0"/>
        <w:spacing w:line="240" w:lineRule="auto"/>
        <w:jc w:val="center"/>
        <w:outlineLvl w:val="0"/>
        <w:rPr>
          <w:rFonts w:ascii="Times New Roman" w:hAnsi="Times New Roman" w:eastAsia="黑体" w:cs="宋体"/>
          <w:kern w:val="2"/>
          <w:szCs w:val="32"/>
        </w:rPr>
      </w:pPr>
      <w:r>
        <w:rPr>
          <w:rFonts w:hint="eastAsia" w:ascii="Times New Roman" w:hAnsi="Times New Roman" w:eastAsia="黑体" w:cs="宋体"/>
          <w:bCs/>
          <w:kern w:val="2"/>
          <w:sz w:val="28"/>
          <w:szCs w:val="32"/>
        </w:rPr>
        <w:br w:type="page"/>
      </w:r>
      <w:bookmarkStart w:id="27" w:name="_Toc437949205"/>
      <w:bookmarkEnd w:id="27"/>
      <w:bookmarkStart w:id="28" w:name="_Toc339030255"/>
      <w:bookmarkEnd w:id="28"/>
      <w:bookmarkStart w:id="29" w:name="_Toc8652_WPSOffice_Level1"/>
      <w:bookmarkStart w:id="30" w:name="_Toc27473384"/>
      <w:bookmarkStart w:id="31" w:name="_Toc30514"/>
      <w:bookmarkStart w:id="32" w:name="_Toc27473546"/>
      <w:r>
        <w:rPr>
          <w:rFonts w:hint="eastAsia" w:ascii="Times New Roman" w:hAnsi="Times New Roman" w:eastAsia="黑体" w:cs="宋体"/>
          <w:kern w:val="2"/>
          <w:szCs w:val="32"/>
        </w:rPr>
        <w:t>第三章 申报文件</w:t>
      </w:r>
      <w:bookmarkEnd w:id="29"/>
      <w:r>
        <w:rPr>
          <w:rFonts w:hint="eastAsia" w:ascii="Times New Roman" w:hAnsi="Times New Roman" w:eastAsia="黑体" w:cs="宋体"/>
          <w:kern w:val="2"/>
          <w:szCs w:val="32"/>
        </w:rPr>
        <w:t>要求</w:t>
      </w:r>
      <w:bookmarkEnd w:id="30"/>
      <w:bookmarkEnd w:id="31"/>
      <w:bookmarkEnd w:id="32"/>
    </w:p>
    <w:p>
      <w:pPr>
        <w:widowControl w:val="0"/>
        <w:spacing w:line="360" w:lineRule="auto"/>
        <w:ind w:firstLine="560" w:firstLineChars="200"/>
        <w:jc w:val="left"/>
        <w:rPr>
          <w:rFonts w:ascii="宋体" w:hAnsi="宋体" w:eastAsia="黑体" w:cs="Times New Roman"/>
          <w:kern w:val="2"/>
          <w:sz w:val="28"/>
          <w:szCs w:val="48"/>
        </w:rPr>
      </w:pPr>
    </w:p>
    <w:p>
      <w:pPr>
        <w:widowControl w:val="0"/>
        <w:spacing w:line="360" w:lineRule="auto"/>
        <w:ind w:firstLine="482" w:firstLineChars="200"/>
        <w:jc w:val="left"/>
        <w:outlineLvl w:val="1"/>
        <w:rPr>
          <w:rFonts w:ascii="宋体" w:hAnsi="宋体" w:eastAsia="黑体" w:cs="Times New Roman"/>
          <w:b/>
          <w:bCs/>
          <w:kern w:val="2"/>
          <w:sz w:val="24"/>
          <w:szCs w:val="24"/>
        </w:rPr>
      </w:pPr>
      <w:bookmarkStart w:id="33" w:name="_Toc24237"/>
      <w:bookmarkStart w:id="34" w:name="_Toc27473547"/>
      <w:bookmarkStart w:id="35" w:name="_Toc27473385"/>
      <w:r>
        <w:rPr>
          <w:rFonts w:hint="eastAsia" w:ascii="宋体" w:hAnsi="宋体" w:eastAsia="黑体" w:cs="Times New Roman"/>
          <w:b/>
          <w:bCs/>
          <w:kern w:val="2"/>
          <w:sz w:val="24"/>
          <w:szCs w:val="24"/>
        </w:rPr>
        <w:t>一、申报文件语言</w:t>
      </w:r>
      <w:bookmarkEnd w:id="33"/>
      <w:bookmarkEnd w:id="34"/>
      <w:bookmarkEnd w:id="35"/>
    </w:p>
    <w:p>
      <w:pPr>
        <w:widowControl w:val="0"/>
        <w:overflowPunct/>
        <w:autoSpaceDE/>
        <w:autoSpaceDN/>
        <w:adjustRightInd/>
        <w:spacing w:line="360" w:lineRule="auto"/>
        <w:ind w:firstLine="480" w:firstLineChars="200"/>
        <w:textAlignment w:val="auto"/>
        <w:rPr>
          <w:rFonts w:ascii="Times New Roman" w:hAnsi="Times New Roman" w:cs="Times New Roman"/>
          <w:kern w:val="2"/>
          <w:sz w:val="24"/>
          <w:szCs w:val="24"/>
        </w:rPr>
      </w:pPr>
      <w:r>
        <w:rPr>
          <w:rFonts w:hint="eastAsia" w:ascii="Times New Roman" w:hAnsi="Times New Roman" w:cs="Times New Roman"/>
          <w:kern w:val="2"/>
          <w:sz w:val="24"/>
          <w:szCs w:val="24"/>
        </w:rPr>
        <w:t>申报文件及评审要求、双方与申报评审有关的往来通知、函件均应使用汉语。</w:t>
      </w:r>
    </w:p>
    <w:p>
      <w:pPr>
        <w:widowControl w:val="0"/>
        <w:spacing w:line="360" w:lineRule="auto"/>
        <w:ind w:firstLine="482" w:firstLineChars="200"/>
        <w:jc w:val="left"/>
        <w:outlineLvl w:val="1"/>
        <w:rPr>
          <w:rFonts w:ascii="宋体" w:hAnsi="宋体" w:eastAsia="黑体" w:cs="Times New Roman"/>
          <w:b/>
          <w:bCs/>
          <w:kern w:val="2"/>
          <w:sz w:val="24"/>
          <w:szCs w:val="24"/>
        </w:rPr>
      </w:pPr>
      <w:bookmarkStart w:id="36" w:name="_Toc12518"/>
      <w:bookmarkStart w:id="37" w:name="_Toc27473548"/>
      <w:bookmarkStart w:id="38" w:name="_Toc27473386"/>
      <w:r>
        <w:rPr>
          <w:rFonts w:hint="eastAsia" w:ascii="宋体" w:hAnsi="宋体" w:eastAsia="黑体" w:cs="Times New Roman"/>
          <w:b/>
          <w:bCs/>
          <w:kern w:val="2"/>
          <w:sz w:val="24"/>
          <w:szCs w:val="24"/>
        </w:rPr>
        <w:t>二、申报文件构成</w:t>
      </w:r>
      <w:bookmarkEnd w:id="36"/>
      <w:bookmarkEnd w:id="37"/>
      <w:bookmarkEnd w:id="38"/>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申报文件应包括但不限于以下内容（复印件需盖单位公章）：</w:t>
      </w:r>
    </w:p>
    <w:p>
      <w:pPr>
        <w:widowControl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申报人简介；</w:t>
      </w:r>
    </w:p>
    <w:p>
      <w:pPr>
        <w:widowControl w:val="0"/>
        <w:spacing w:line="360" w:lineRule="auto"/>
        <w:ind w:firstLine="480" w:firstLineChars="200"/>
        <w:rPr>
          <w:rFonts w:ascii="Times New Roman" w:hAnsi="Times New Roman" w:cs="Times New Roman"/>
          <w:sz w:val="24"/>
          <w:szCs w:val="24"/>
        </w:rPr>
      </w:pPr>
      <w:r>
        <w:rPr>
          <w:rFonts w:ascii="Times New Roman" w:hAnsi="Times New Roman" w:cs="宋体"/>
          <w:sz w:val="24"/>
          <w:szCs w:val="24"/>
        </w:rPr>
        <w:t>2.</w:t>
      </w:r>
      <w:r>
        <w:rPr>
          <w:rFonts w:hint="eastAsia" w:ascii="Times New Roman" w:hAnsi="Times New Roman" w:cs="宋体"/>
          <w:sz w:val="24"/>
          <w:szCs w:val="24"/>
        </w:rPr>
        <w:t>行政主管部门颁发的在有效期内的</w:t>
      </w:r>
      <w:r>
        <w:rPr>
          <w:rFonts w:hint="eastAsia" w:ascii="Times New Roman" w:hAnsi="Times New Roman" w:cs="Times New Roman"/>
          <w:sz w:val="24"/>
          <w:szCs w:val="24"/>
        </w:rPr>
        <w:t>营业执照（或复印件）；</w:t>
      </w:r>
    </w:p>
    <w:p>
      <w:pPr>
        <w:widowControl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法定代表人身份证复印件；</w:t>
      </w:r>
    </w:p>
    <w:p>
      <w:pPr>
        <w:widowControl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法定代表人授权委托书、经办人身份证复印件；</w:t>
      </w:r>
    </w:p>
    <w:p>
      <w:pPr>
        <w:widowControl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5.</w:t>
      </w:r>
      <w:r>
        <w:rPr>
          <w:rFonts w:hint="eastAsia" w:ascii="Times New Roman" w:hAnsi="Times New Roman" w:cs="Times New Roman"/>
          <w:sz w:val="24"/>
          <w:szCs w:val="24"/>
        </w:rPr>
        <w:t>拟派项目负责人的资格证书、身份证复印件；</w:t>
      </w:r>
    </w:p>
    <w:p>
      <w:pPr>
        <w:widowControl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项目申报书。</w:t>
      </w:r>
    </w:p>
    <w:p>
      <w:pPr>
        <w:widowControl w:val="0"/>
        <w:spacing w:line="360" w:lineRule="auto"/>
        <w:ind w:firstLine="482" w:firstLineChars="200"/>
        <w:jc w:val="left"/>
        <w:outlineLvl w:val="1"/>
        <w:rPr>
          <w:rFonts w:ascii="宋体" w:hAnsi="宋体" w:eastAsia="黑体" w:cs="Times New Roman"/>
          <w:b/>
          <w:bCs/>
          <w:kern w:val="2"/>
          <w:sz w:val="24"/>
          <w:szCs w:val="24"/>
        </w:rPr>
      </w:pPr>
      <w:bookmarkStart w:id="39" w:name="_Toc24494"/>
      <w:bookmarkStart w:id="40" w:name="_Toc27473549"/>
      <w:bookmarkStart w:id="41" w:name="_Toc27473387"/>
      <w:r>
        <w:rPr>
          <w:rFonts w:hint="eastAsia" w:ascii="宋体" w:hAnsi="宋体" w:eastAsia="黑体" w:cs="Times New Roman"/>
          <w:b/>
          <w:bCs/>
          <w:kern w:val="2"/>
          <w:sz w:val="24"/>
          <w:szCs w:val="24"/>
        </w:rPr>
        <w:t>三、申报文件份数和签署</w:t>
      </w:r>
      <w:bookmarkEnd w:id="39"/>
      <w:bookmarkEnd w:id="40"/>
      <w:bookmarkEnd w:id="41"/>
    </w:p>
    <w:p>
      <w:pPr>
        <w:widowControl w:val="0"/>
        <w:overflowPunct/>
        <w:autoSpaceDE/>
        <w:autoSpaceDN/>
        <w:adjustRightInd/>
        <w:spacing w:line="360" w:lineRule="auto"/>
        <w:ind w:firstLine="480" w:firstLineChars="200"/>
        <w:jc w:val="left"/>
        <w:textAlignment w:val="auto"/>
        <w:rPr>
          <w:rFonts w:ascii="Times New Roman" w:hAnsi="Times New Roman" w:cs="Times New Roman"/>
          <w:kern w:val="2"/>
          <w:sz w:val="24"/>
          <w:szCs w:val="24"/>
        </w:rPr>
      </w:pPr>
      <w:r>
        <w:rPr>
          <w:rFonts w:hint="eastAsia" w:ascii="Times New Roman" w:hAnsi="Times New Roman" w:cs="Times New Roman"/>
          <w:kern w:val="2"/>
          <w:sz w:val="24"/>
          <w:szCs w:val="24"/>
        </w:rPr>
        <w:t>1.申报人按要求编制申报文件“正本1份”和“副本2份”。申报文件正本和副本如有不一致之处，以正本为准；</w:t>
      </w:r>
    </w:p>
    <w:p>
      <w:pPr>
        <w:widowControl w:val="0"/>
        <w:overflowPunct/>
        <w:autoSpaceDE/>
        <w:autoSpaceDN/>
        <w:adjustRightInd/>
        <w:spacing w:line="360" w:lineRule="auto"/>
        <w:ind w:firstLine="480" w:firstLineChars="200"/>
        <w:jc w:val="left"/>
        <w:textAlignment w:val="auto"/>
        <w:rPr>
          <w:rFonts w:ascii="Times New Roman" w:hAnsi="Times New Roman" w:cs="Times New Roman"/>
          <w:kern w:val="2"/>
          <w:sz w:val="24"/>
          <w:szCs w:val="24"/>
        </w:rPr>
      </w:pPr>
      <w:r>
        <w:rPr>
          <w:rFonts w:hint="eastAsia" w:ascii="Times New Roman" w:hAnsi="Times New Roman" w:cs="宋体"/>
          <w:kern w:val="2"/>
          <w:sz w:val="24"/>
          <w:szCs w:val="24"/>
        </w:rPr>
        <w:t>2.</w:t>
      </w:r>
      <w:r>
        <w:rPr>
          <w:rFonts w:hint="eastAsia" w:ascii="Times New Roman" w:hAnsi="Times New Roman" w:cs="Times New Roman"/>
          <w:kern w:val="2"/>
          <w:sz w:val="24"/>
          <w:szCs w:val="24"/>
        </w:rPr>
        <w:t>申报文件应使用不能擦去的墨水打印或书写，并加盖法人单位公章和法定代表人印鉴或签字；</w:t>
      </w:r>
    </w:p>
    <w:p>
      <w:pPr>
        <w:widowControl w:val="0"/>
        <w:overflowPunct/>
        <w:autoSpaceDE/>
        <w:autoSpaceDN/>
        <w:adjustRightInd/>
        <w:spacing w:line="360" w:lineRule="auto"/>
        <w:ind w:firstLine="480" w:firstLineChars="200"/>
        <w:jc w:val="left"/>
        <w:textAlignment w:val="auto"/>
        <w:rPr>
          <w:rFonts w:ascii="Times New Roman" w:hAnsi="Times New Roman" w:cs="Times New Roman"/>
          <w:kern w:val="2"/>
          <w:sz w:val="24"/>
          <w:szCs w:val="24"/>
        </w:rPr>
      </w:pPr>
      <w:r>
        <w:rPr>
          <w:rFonts w:hint="eastAsia" w:ascii="Times New Roman" w:hAnsi="Times New Roman" w:cs="Times New Roman"/>
          <w:kern w:val="2"/>
          <w:sz w:val="24"/>
          <w:szCs w:val="24"/>
        </w:rPr>
        <w:t>3.全套申报文件应无涂改和行间插字，除非这些删改是根据采购人指示进行的，或者是申报人造成的必须修改的错误。但修改处应由申报文件签字人签字证明并加盖印鉴。</w:t>
      </w:r>
    </w:p>
    <w:p>
      <w:pPr>
        <w:widowControl w:val="0"/>
        <w:overflowPunct/>
        <w:autoSpaceDE/>
        <w:autoSpaceDN/>
        <w:adjustRightInd/>
        <w:spacing w:line="360" w:lineRule="auto"/>
        <w:jc w:val="left"/>
        <w:textAlignment w:val="auto"/>
        <w:rPr>
          <w:rFonts w:ascii="Times New Roman" w:hAnsi="Times New Roman" w:cs="Times New Roman"/>
          <w:kern w:val="2"/>
          <w:sz w:val="28"/>
          <w:szCs w:val="21"/>
        </w:rPr>
      </w:pPr>
      <w:r>
        <w:rPr>
          <w:rFonts w:hint="eastAsia" w:ascii="Times New Roman" w:hAnsi="Times New Roman" w:cs="Times New Roman"/>
          <w:kern w:val="2"/>
          <w:sz w:val="28"/>
          <w:szCs w:val="21"/>
        </w:rPr>
        <w:br w:type="page"/>
      </w:r>
    </w:p>
    <w:p>
      <w:pPr>
        <w:widowControl w:val="0"/>
        <w:spacing w:line="240" w:lineRule="auto"/>
        <w:jc w:val="center"/>
        <w:outlineLvl w:val="0"/>
        <w:rPr>
          <w:rFonts w:ascii="Times New Roman" w:hAnsi="Times New Roman" w:eastAsia="黑体" w:cs="宋体"/>
          <w:kern w:val="2"/>
          <w:szCs w:val="32"/>
        </w:rPr>
      </w:pPr>
      <w:bookmarkStart w:id="42" w:name="_Toc27473388"/>
      <w:bookmarkStart w:id="43" w:name="_Toc27473550"/>
      <w:bookmarkStart w:id="44" w:name="_Toc1151_WPSOffice_Level1"/>
      <w:bookmarkStart w:id="45" w:name="_Toc25769"/>
      <w:r>
        <w:rPr>
          <w:rFonts w:hint="eastAsia" w:ascii="Times New Roman" w:hAnsi="Times New Roman" w:eastAsia="黑体" w:cs="宋体"/>
          <w:kern w:val="2"/>
          <w:szCs w:val="32"/>
        </w:rPr>
        <w:t>第四章 申报文件递交</w:t>
      </w:r>
      <w:bookmarkEnd w:id="42"/>
      <w:bookmarkEnd w:id="43"/>
      <w:bookmarkEnd w:id="44"/>
      <w:bookmarkEnd w:id="45"/>
    </w:p>
    <w:p>
      <w:pPr>
        <w:widowControl w:val="0"/>
        <w:spacing w:line="360" w:lineRule="auto"/>
        <w:jc w:val="left"/>
        <w:rPr>
          <w:rFonts w:ascii="宋体" w:hAnsi="宋体" w:eastAsia="黑体" w:cs="Times New Roman"/>
          <w:kern w:val="2"/>
          <w:sz w:val="28"/>
          <w:szCs w:val="28"/>
        </w:rPr>
      </w:pPr>
      <w:bookmarkStart w:id="46" w:name="_Toc25934186"/>
    </w:p>
    <w:p>
      <w:pPr>
        <w:widowControl w:val="0"/>
        <w:spacing w:line="360" w:lineRule="auto"/>
        <w:jc w:val="left"/>
        <w:outlineLvl w:val="1"/>
        <w:rPr>
          <w:rFonts w:ascii="宋体" w:hAnsi="宋体" w:eastAsia="黑体" w:cs="Times New Roman"/>
          <w:b/>
          <w:bCs/>
          <w:kern w:val="2"/>
          <w:sz w:val="24"/>
          <w:szCs w:val="24"/>
        </w:rPr>
      </w:pPr>
      <w:bookmarkStart w:id="47" w:name="_Toc23731"/>
      <w:bookmarkStart w:id="48" w:name="_Toc27473389"/>
      <w:bookmarkStart w:id="49" w:name="_Toc27473551"/>
      <w:r>
        <w:rPr>
          <w:rFonts w:hint="eastAsia" w:ascii="宋体" w:hAnsi="宋体" w:eastAsia="黑体" w:cs="Times New Roman"/>
          <w:b/>
          <w:bCs/>
          <w:kern w:val="2"/>
          <w:sz w:val="24"/>
          <w:szCs w:val="24"/>
        </w:rPr>
        <w:t>一、申报文件密封</w:t>
      </w:r>
      <w:bookmarkEnd w:id="46"/>
      <w:bookmarkEnd w:id="47"/>
      <w:bookmarkEnd w:id="48"/>
      <w:bookmarkEnd w:id="49"/>
    </w:p>
    <w:p>
      <w:pPr>
        <w:widowControl w:val="0"/>
        <w:overflowPunct/>
        <w:autoSpaceDE/>
        <w:autoSpaceDN/>
        <w:adjustRightInd/>
        <w:spacing w:line="360" w:lineRule="auto"/>
        <w:ind w:firstLine="480"/>
        <w:textAlignment w:val="auto"/>
        <w:rPr>
          <w:rFonts w:ascii="Times New Roman" w:hAnsi="Times New Roman" w:cs="Times New Roman"/>
          <w:kern w:val="2"/>
          <w:sz w:val="24"/>
          <w:szCs w:val="24"/>
          <w:u w:val="single"/>
        </w:rPr>
      </w:pPr>
      <w:r>
        <w:rPr>
          <w:rFonts w:hint="eastAsia" w:ascii="Times New Roman" w:hAnsi="Times New Roman" w:cs="Times New Roman"/>
          <w:kern w:val="2"/>
          <w:sz w:val="24"/>
          <w:szCs w:val="24"/>
          <w:lang w:val="zh-CN"/>
        </w:rPr>
        <w:t>申报</w:t>
      </w:r>
      <w:r>
        <w:rPr>
          <w:rFonts w:hint="eastAsia" w:ascii="Times New Roman" w:hAnsi="Times New Roman" w:cs="Times New Roman"/>
          <w:kern w:val="2"/>
          <w:sz w:val="24"/>
          <w:szCs w:val="24"/>
        </w:rPr>
        <w:t>文件分正本与副本，统一密封。</w:t>
      </w:r>
    </w:p>
    <w:p>
      <w:pPr>
        <w:widowControl w:val="0"/>
        <w:spacing w:line="360" w:lineRule="auto"/>
        <w:jc w:val="left"/>
        <w:outlineLvl w:val="1"/>
        <w:rPr>
          <w:rFonts w:ascii="宋体" w:hAnsi="宋体" w:eastAsia="黑体" w:cs="Times New Roman"/>
          <w:b/>
          <w:bCs/>
          <w:kern w:val="2"/>
          <w:sz w:val="24"/>
          <w:szCs w:val="24"/>
        </w:rPr>
      </w:pPr>
      <w:bookmarkStart w:id="50" w:name="_Toc28373"/>
      <w:bookmarkStart w:id="51" w:name="_Toc25934187"/>
      <w:bookmarkStart w:id="52" w:name="_Toc27473552"/>
      <w:bookmarkStart w:id="53" w:name="_Toc27473390"/>
      <w:r>
        <w:rPr>
          <w:rFonts w:hint="eastAsia" w:ascii="宋体" w:hAnsi="宋体" w:eastAsia="黑体" w:cs="Times New Roman"/>
          <w:b/>
          <w:bCs/>
          <w:kern w:val="2"/>
          <w:sz w:val="24"/>
          <w:szCs w:val="24"/>
        </w:rPr>
        <w:t>二、申报文件递交截止时间与地点</w:t>
      </w:r>
      <w:bookmarkEnd w:id="50"/>
      <w:bookmarkEnd w:id="51"/>
      <w:bookmarkEnd w:id="52"/>
      <w:bookmarkEnd w:id="53"/>
    </w:p>
    <w:p>
      <w:pPr>
        <w:widowControl w:val="0"/>
        <w:overflowPunct/>
        <w:autoSpaceDE/>
        <w:autoSpaceDN/>
        <w:adjustRightInd/>
        <w:spacing w:line="360" w:lineRule="auto"/>
        <w:ind w:firstLine="480"/>
        <w:textAlignment w:val="auto"/>
        <w:rPr>
          <w:rFonts w:ascii="Times New Roman" w:hAnsi="Times New Roman" w:cs="Times New Roman"/>
          <w:kern w:val="2"/>
          <w:sz w:val="24"/>
          <w:szCs w:val="24"/>
        </w:rPr>
      </w:pPr>
      <w:r>
        <w:rPr>
          <w:rFonts w:hint="eastAsia" w:ascii="Times New Roman" w:hAnsi="Times New Roman" w:cs="宋体"/>
          <w:kern w:val="2"/>
          <w:sz w:val="24"/>
          <w:szCs w:val="24"/>
        </w:rPr>
        <w:t>时间:2</w:t>
      </w:r>
      <w:r>
        <w:rPr>
          <w:rFonts w:hint="eastAsia" w:ascii="Times New Roman" w:hAnsi="Times New Roman" w:cs="Times New Roman"/>
          <w:kern w:val="2"/>
          <w:sz w:val="24"/>
          <w:szCs w:val="24"/>
        </w:rPr>
        <w:t>024年5月</w:t>
      </w:r>
      <w:r>
        <w:rPr>
          <w:rFonts w:hint="eastAsia" w:ascii="Times New Roman" w:hAnsi="Times New Roman" w:cs="Times New Roman"/>
          <w:kern w:val="2"/>
          <w:sz w:val="24"/>
          <w:szCs w:val="24"/>
          <w:lang w:val="en-US" w:eastAsia="zh-CN"/>
        </w:rPr>
        <w:t>28</w:t>
      </w:r>
      <w:r>
        <w:rPr>
          <w:rFonts w:hint="eastAsia" w:ascii="Times New Roman" w:hAnsi="Times New Roman" w:cs="宋体"/>
          <w:kern w:val="2"/>
          <w:sz w:val="24"/>
          <w:szCs w:val="24"/>
        </w:rPr>
        <w:t>日北京时间17:00</w:t>
      </w:r>
    </w:p>
    <w:p>
      <w:pPr>
        <w:widowControl w:val="0"/>
        <w:overflowPunct/>
        <w:autoSpaceDE/>
        <w:autoSpaceDN/>
        <w:adjustRightInd/>
        <w:spacing w:line="360" w:lineRule="auto"/>
        <w:ind w:firstLine="480"/>
        <w:textAlignment w:val="auto"/>
        <w:rPr>
          <w:rFonts w:ascii="Times New Roman" w:hAnsi="Times New Roman" w:cs="Times New Roman"/>
          <w:kern w:val="2"/>
          <w:sz w:val="24"/>
          <w:szCs w:val="24"/>
        </w:rPr>
      </w:pPr>
      <w:r>
        <w:rPr>
          <w:rFonts w:hint="eastAsia" w:ascii="Times New Roman" w:hAnsi="Times New Roman" w:cs="Times New Roman"/>
          <w:kern w:val="2"/>
          <w:sz w:val="24"/>
          <w:szCs w:val="24"/>
        </w:rPr>
        <w:t>地点：请寄（送）至北京市朝阳区北辰东路3号国家科技传播中心</w:t>
      </w:r>
    </w:p>
    <w:p>
      <w:pPr>
        <w:widowControl w:val="0"/>
        <w:spacing w:line="360" w:lineRule="auto"/>
        <w:jc w:val="left"/>
        <w:outlineLvl w:val="1"/>
        <w:rPr>
          <w:rFonts w:ascii="宋体" w:hAnsi="宋体" w:eastAsia="黑体" w:cs="Times New Roman"/>
          <w:b/>
          <w:bCs/>
          <w:kern w:val="2"/>
          <w:sz w:val="24"/>
          <w:szCs w:val="24"/>
        </w:rPr>
      </w:pPr>
      <w:bookmarkStart w:id="54" w:name="_Toc23577"/>
      <w:bookmarkStart w:id="55" w:name="_Toc27473553"/>
      <w:bookmarkStart w:id="56" w:name="_Toc27473391"/>
      <w:bookmarkStart w:id="57" w:name="_Toc25934188"/>
      <w:r>
        <w:rPr>
          <w:rFonts w:hint="eastAsia" w:ascii="宋体" w:hAnsi="宋体" w:eastAsia="黑体" w:cs="Times New Roman"/>
          <w:b/>
          <w:bCs/>
          <w:kern w:val="2"/>
          <w:sz w:val="24"/>
          <w:szCs w:val="24"/>
        </w:rPr>
        <w:t>三、申报文件递交</w:t>
      </w:r>
      <w:bookmarkEnd w:id="54"/>
      <w:bookmarkEnd w:id="55"/>
      <w:bookmarkEnd w:id="56"/>
      <w:bookmarkEnd w:id="57"/>
    </w:p>
    <w:p>
      <w:pPr>
        <w:widowControl w:val="0"/>
        <w:overflowPunct/>
        <w:autoSpaceDE/>
        <w:autoSpaceDN/>
        <w:adjustRightInd/>
        <w:spacing w:line="360" w:lineRule="auto"/>
        <w:ind w:firstLine="480"/>
        <w:textAlignment w:val="auto"/>
        <w:rPr>
          <w:rFonts w:ascii="Times New Roman" w:hAnsi="Times New Roman" w:cs="Times New Roman"/>
          <w:kern w:val="2"/>
          <w:sz w:val="24"/>
          <w:szCs w:val="24"/>
        </w:rPr>
      </w:pPr>
      <w:r>
        <w:rPr>
          <w:rFonts w:hint="eastAsia" w:ascii="Times New Roman" w:hAnsi="Times New Roman" w:cs="Times New Roman"/>
          <w:kern w:val="2"/>
          <w:sz w:val="24"/>
          <w:szCs w:val="24"/>
        </w:rPr>
        <w:t>根据《中国科协采购管理操作规程（修订）》及《中国科协科学技术传播中心采购管理办法（试行）》，参与评审的合格供应商不足3家的，延长公告期限，延长期限为</w:t>
      </w:r>
      <w:r>
        <w:rPr>
          <w:rFonts w:ascii="Times New Roman" w:hAnsi="Times New Roman" w:cs="Times New Roman"/>
          <w:kern w:val="2"/>
          <w:sz w:val="24"/>
          <w:szCs w:val="24"/>
        </w:rPr>
        <w:t>3</w:t>
      </w:r>
      <w:r>
        <w:rPr>
          <w:rFonts w:hint="eastAsia" w:ascii="Times New Roman" w:hAnsi="Times New Roman" w:cs="Times New Roman"/>
          <w:kern w:val="2"/>
          <w:sz w:val="24"/>
          <w:szCs w:val="24"/>
        </w:rPr>
        <w:t>个工作日。公告结束后，组织申报评审。</w:t>
      </w:r>
    </w:p>
    <w:p>
      <w:pPr>
        <w:widowControl w:val="0"/>
        <w:tabs>
          <w:tab w:val="left" w:pos="6237"/>
        </w:tabs>
        <w:spacing w:line="360" w:lineRule="auto"/>
        <w:ind w:left="560" w:hanging="560" w:hangingChars="200"/>
        <w:jc w:val="center"/>
        <w:rPr>
          <w:rFonts w:ascii="Times New Roman" w:hAnsi="Times New Roman" w:cs="Times New Roman"/>
          <w:kern w:val="2"/>
          <w:sz w:val="28"/>
          <w:szCs w:val="28"/>
        </w:rPr>
      </w:pPr>
      <w:r>
        <w:rPr>
          <w:rFonts w:hint="eastAsia" w:ascii="Times New Roman" w:hAnsi="Times New Roman" w:cs="Times New Roman"/>
          <w:kern w:val="2"/>
          <w:sz w:val="28"/>
          <w:szCs w:val="28"/>
        </w:rPr>
        <w:br w:type="page"/>
      </w:r>
      <w:bookmarkStart w:id="58" w:name="_Toc437949207"/>
      <w:bookmarkEnd w:id="58"/>
      <w:bookmarkStart w:id="59" w:name="_Toc12315_WPSOffice_Level1"/>
      <w:bookmarkEnd w:id="59"/>
    </w:p>
    <w:p>
      <w:pPr>
        <w:widowControl w:val="0"/>
        <w:spacing w:line="360" w:lineRule="auto"/>
        <w:jc w:val="center"/>
        <w:outlineLvl w:val="0"/>
        <w:rPr>
          <w:rFonts w:ascii="Times New Roman" w:hAnsi="Times New Roman" w:eastAsia="黑体" w:cs="宋体"/>
          <w:kern w:val="2"/>
          <w:szCs w:val="32"/>
        </w:rPr>
      </w:pPr>
      <w:bookmarkStart w:id="60" w:name="_Toc12798"/>
      <w:bookmarkStart w:id="61" w:name="_Toc27473392"/>
      <w:bookmarkStart w:id="62" w:name="_Toc27473554"/>
      <w:r>
        <w:rPr>
          <w:rFonts w:hint="eastAsia" w:ascii="Times New Roman" w:hAnsi="Times New Roman" w:eastAsia="黑体" w:cs="宋体"/>
          <w:kern w:val="2"/>
          <w:szCs w:val="32"/>
        </w:rPr>
        <w:t>第五章 开启及评审</w:t>
      </w:r>
      <w:bookmarkEnd w:id="60"/>
      <w:bookmarkEnd w:id="61"/>
      <w:bookmarkEnd w:id="62"/>
    </w:p>
    <w:p>
      <w:pPr>
        <w:widowControl w:val="0"/>
        <w:spacing w:line="360" w:lineRule="auto"/>
        <w:ind w:firstLine="482" w:firstLineChars="200"/>
        <w:jc w:val="left"/>
        <w:rPr>
          <w:rFonts w:ascii="宋体" w:hAnsi="宋体" w:eastAsia="黑体" w:cs="Times New Roman"/>
          <w:b/>
          <w:bCs/>
          <w:kern w:val="2"/>
          <w:sz w:val="24"/>
          <w:szCs w:val="24"/>
        </w:rPr>
      </w:pPr>
      <w:bookmarkStart w:id="63" w:name="_Toc25934190"/>
    </w:p>
    <w:p>
      <w:pPr>
        <w:widowControl w:val="0"/>
        <w:spacing w:line="360" w:lineRule="auto"/>
        <w:ind w:firstLine="482" w:firstLineChars="200"/>
        <w:outlineLvl w:val="1"/>
        <w:rPr>
          <w:rFonts w:ascii="宋体" w:hAnsi="宋体" w:eastAsia="黑体" w:cs="Times New Roman"/>
          <w:b/>
          <w:bCs/>
          <w:kern w:val="2"/>
          <w:sz w:val="24"/>
          <w:szCs w:val="24"/>
        </w:rPr>
      </w:pPr>
      <w:bookmarkStart w:id="64" w:name="_Toc32045"/>
      <w:bookmarkStart w:id="65" w:name="_Toc27473555"/>
      <w:bookmarkStart w:id="66" w:name="_Toc27473393"/>
      <w:r>
        <w:rPr>
          <w:rFonts w:hint="eastAsia" w:ascii="宋体" w:hAnsi="宋体" w:eastAsia="黑体" w:cs="Times New Roman"/>
          <w:b/>
          <w:bCs/>
          <w:kern w:val="2"/>
          <w:sz w:val="24"/>
          <w:szCs w:val="24"/>
        </w:rPr>
        <w:t>一、开启</w:t>
      </w:r>
      <w:bookmarkEnd w:id="63"/>
      <w:bookmarkEnd w:id="64"/>
      <w:bookmarkEnd w:id="65"/>
      <w:bookmarkEnd w:id="66"/>
    </w:p>
    <w:p>
      <w:pPr>
        <w:widowControl w:val="0"/>
        <w:spacing w:line="360" w:lineRule="auto"/>
        <w:ind w:firstLine="480" w:firstLineChars="200"/>
        <w:rPr>
          <w:rFonts w:ascii="Times New Roman" w:hAnsi="Times New Roman" w:cs="Cambria"/>
          <w:kern w:val="2"/>
          <w:sz w:val="24"/>
          <w:szCs w:val="24"/>
        </w:rPr>
      </w:pPr>
      <w:bookmarkStart w:id="67" w:name="_Toc25934191"/>
      <w:r>
        <w:rPr>
          <w:rFonts w:hint="eastAsia" w:ascii="Times New Roman" w:hAnsi="Times New Roman" w:cs="Cambria"/>
          <w:kern w:val="2"/>
          <w:sz w:val="24"/>
          <w:szCs w:val="24"/>
        </w:rPr>
        <w:t>1.采购人将于申报须知要求的时间和地点举行评审前会议，并邀请所有申报人参加评审前会议，否则作无效申报处理。</w:t>
      </w:r>
      <w:bookmarkEnd w:id="67"/>
    </w:p>
    <w:p>
      <w:pPr>
        <w:widowControl w:val="0"/>
        <w:spacing w:line="360" w:lineRule="auto"/>
        <w:ind w:firstLine="480" w:firstLineChars="200"/>
        <w:rPr>
          <w:rFonts w:ascii="Times New Roman" w:hAnsi="Times New Roman" w:cs="Cambria"/>
          <w:kern w:val="2"/>
          <w:sz w:val="24"/>
          <w:szCs w:val="24"/>
        </w:rPr>
      </w:pPr>
      <w:bookmarkStart w:id="68" w:name="_Toc25934192"/>
      <w:r>
        <w:rPr>
          <w:rFonts w:hint="eastAsia" w:ascii="Times New Roman" w:hAnsi="Times New Roman" w:cs="Cambria"/>
          <w:kern w:val="2"/>
          <w:sz w:val="24"/>
          <w:szCs w:val="24"/>
        </w:rPr>
        <w:t>2.开启时，由申报人或其推选的代表检查自己或所代表的申报文件的密封情况，经记录后，由采购人当众</w:t>
      </w:r>
      <w:r>
        <w:rPr>
          <w:rFonts w:hint="eastAsia" w:ascii="黑体" w:hAnsi="Times New Roman" w:cs="Cambria"/>
          <w:kern w:val="2"/>
          <w:sz w:val="24"/>
          <w:szCs w:val="24"/>
        </w:rPr>
        <w:t>拆封、宣读申报人名称、服务价格等内容。对于申报人在递交截止期前递交的申报声明，在开启时当众宣读，评审时有效。采购人对开启过程进行记录，由参加评审的各申报人代表和相关工作人员签字确认，并存档备查。</w:t>
      </w:r>
      <w:bookmarkEnd w:id="68"/>
    </w:p>
    <w:p>
      <w:pPr>
        <w:widowControl w:val="0"/>
        <w:spacing w:line="360" w:lineRule="auto"/>
        <w:ind w:firstLine="480" w:firstLineChars="200"/>
        <w:rPr>
          <w:rFonts w:ascii="Times New Roman" w:hAnsi="Times New Roman" w:cs="Cambria"/>
          <w:kern w:val="2"/>
          <w:sz w:val="24"/>
          <w:szCs w:val="24"/>
        </w:rPr>
      </w:pPr>
      <w:bookmarkStart w:id="69" w:name="_Toc25934193"/>
      <w:r>
        <w:rPr>
          <w:rFonts w:hint="eastAsia" w:ascii="Times New Roman" w:hAnsi="Times New Roman" w:cs="Cambria"/>
          <w:kern w:val="2"/>
          <w:sz w:val="24"/>
          <w:szCs w:val="24"/>
        </w:rPr>
        <w:t>3.未宣读的服务价格、价格折扣等实质内容，评审时不予承认。</w:t>
      </w:r>
      <w:bookmarkEnd w:id="69"/>
    </w:p>
    <w:p>
      <w:pPr>
        <w:widowControl w:val="0"/>
        <w:spacing w:line="360" w:lineRule="auto"/>
        <w:ind w:firstLine="480" w:firstLineChars="200"/>
        <w:rPr>
          <w:rFonts w:ascii="Times New Roman" w:hAnsi="Times New Roman" w:cs="Cambria"/>
          <w:kern w:val="2"/>
          <w:sz w:val="24"/>
          <w:szCs w:val="24"/>
        </w:rPr>
      </w:pPr>
      <w:bookmarkStart w:id="70" w:name="_Toc25934194"/>
      <w:r>
        <w:rPr>
          <w:rFonts w:hint="eastAsia" w:ascii="Times New Roman" w:hAnsi="Times New Roman" w:cs="Cambria"/>
          <w:kern w:val="2"/>
          <w:sz w:val="24"/>
          <w:szCs w:val="24"/>
        </w:rPr>
        <w:t>4.评审前会议由采购人在相关监督部门监督下召开。</w:t>
      </w:r>
      <w:bookmarkEnd w:id="70"/>
    </w:p>
    <w:p>
      <w:pPr>
        <w:widowControl w:val="0"/>
        <w:spacing w:line="360" w:lineRule="auto"/>
        <w:ind w:firstLine="482" w:firstLineChars="200"/>
        <w:outlineLvl w:val="1"/>
        <w:rPr>
          <w:rFonts w:ascii="宋体" w:hAnsi="宋体" w:eastAsia="黑体" w:cs="Times New Roman"/>
          <w:b/>
          <w:bCs/>
          <w:kern w:val="2"/>
          <w:sz w:val="24"/>
          <w:szCs w:val="24"/>
        </w:rPr>
      </w:pPr>
      <w:bookmarkStart w:id="71" w:name="_Toc25934195"/>
      <w:bookmarkStart w:id="72" w:name="_Toc824"/>
      <w:bookmarkStart w:id="73" w:name="_Toc27473394"/>
      <w:bookmarkStart w:id="74" w:name="_Toc27473556"/>
      <w:r>
        <w:rPr>
          <w:rFonts w:hint="eastAsia" w:ascii="宋体" w:hAnsi="宋体" w:eastAsia="黑体" w:cs="Times New Roman"/>
          <w:b/>
          <w:bCs/>
          <w:kern w:val="2"/>
          <w:sz w:val="24"/>
          <w:szCs w:val="24"/>
        </w:rPr>
        <w:t>二、评审</w:t>
      </w:r>
      <w:bookmarkEnd w:id="71"/>
      <w:bookmarkEnd w:id="72"/>
      <w:bookmarkEnd w:id="73"/>
      <w:bookmarkEnd w:id="74"/>
    </w:p>
    <w:p>
      <w:pPr>
        <w:widowControl w:val="0"/>
        <w:spacing w:line="360" w:lineRule="auto"/>
        <w:ind w:firstLine="480" w:firstLineChars="200"/>
        <w:rPr>
          <w:rFonts w:ascii="黑体" w:hAnsi="Times New Roman" w:cs="Cambria"/>
          <w:kern w:val="2"/>
          <w:sz w:val="24"/>
          <w:szCs w:val="24"/>
        </w:rPr>
      </w:pPr>
      <w:bookmarkStart w:id="75" w:name="_Toc25934196"/>
      <w:bookmarkStart w:id="76" w:name="_Toc9447_WPSOffice_Level2"/>
      <w:r>
        <w:rPr>
          <w:rFonts w:hint="eastAsia" w:ascii="黑体" w:hAnsi="Times New Roman" w:cs="Cambria"/>
          <w:kern w:val="2"/>
          <w:sz w:val="24"/>
          <w:szCs w:val="24"/>
        </w:rPr>
        <w:t>1.评审小组的组成和工作</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采购人将依规组建评审小组，代表采购人对项目申报材料进行评审；评审专家从中国科协财政项目专家库中抽取，成员总数为3人。</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申报评审小组代表采购人，对实质上符合申报要求的申报材料进行评审。</w:t>
      </w:r>
    </w:p>
    <w:bookmarkEnd w:id="75"/>
    <w:bookmarkEnd w:id="76"/>
    <w:p>
      <w:pPr>
        <w:widowControl w:val="0"/>
        <w:spacing w:line="360" w:lineRule="auto"/>
        <w:ind w:firstLine="480" w:firstLineChars="200"/>
        <w:rPr>
          <w:rFonts w:ascii="黑体" w:hAnsi="Times New Roman" w:cs="Cambria"/>
          <w:kern w:val="2"/>
          <w:sz w:val="24"/>
          <w:szCs w:val="24"/>
        </w:rPr>
      </w:pPr>
      <w:r>
        <w:rPr>
          <w:rFonts w:hint="eastAsia" w:ascii="黑体" w:hAnsi="Times New Roman" w:cs="Cambria"/>
          <w:kern w:val="2"/>
          <w:sz w:val="24"/>
          <w:szCs w:val="24"/>
        </w:rPr>
        <w:t>2.</w:t>
      </w:r>
      <w:bookmarkStart w:id="77" w:name="_Toc25934197"/>
      <w:r>
        <w:rPr>
          <w:rFonts w:hint="eastAsia" w:ascii="黑体" w:hAnsi="Times New Roman" w:cs="Cambria"/>
          <w:kern w:val="2"/>
          <w:sz w:val="24"/>
          <w:szCs w:val="24"/>
        </w:rPr>
        <w:t>评审组织及质询</w:t>
      </w:r>
      <w:bookmarkEnd w:id="77"/>
    </w:p>
    <w:p>
      <w:pPr>
        <w:widowControl w:val="0"/>
        <w:spacing w:line="360" w:lineRule="auto"/>
        <w:ind w:firstLine="480" w:firstLineChars="200"/>
        <w:rPr>
          <w:rFonts w:ascii="黑体" w:hAnsi="Times New Roman" w:cs="Cambria"/>
          <w:kern w:val="2"/>
          <w:sz w:val="24"/>
          <w:szCs w:val="24"/>
        </w:rPr>
      </w:pPr>
      <w:bookmarkStart w:id="78" w:name="_Toc25934198"/>
      <w:r>
        <w:rPr>
          <w:rFonts w:hint="eastAsia" w:ascii="黑体" w:hAnsi="Times New Roman" w:cs="Cambria"/>
          <w:kern w:val="2"/>
          <w:sz w:val="24"/>
          <w:szCs w:val="24"/>
        </w:rPr>
        <w:t>评审小组首先确定评审组长，评审组长负责组织评审活动，各评审成员根据申报文件独立进行评审，评审组长负责汇总评审意见及评审中出现的问题代表采购人质询申报人。</w:t>
      </w:r>
      <w:bookmarkEnd w:id="78"/>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（1）评审准备。</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评审人员应当熟悉申报评审办法、项目申报书等有关文件。</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（2）正式评审。</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申报评审小组会应当根据申报评审办法，对其项目申报材料做进一步的评审与比较。</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申报评审小组，认为所有申报都不符合要求的，可以否决所有申报。所有申报被否决后，采购人应当重新组织。</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申报评审小组依据评分标准进行评分，评分标准详见附表。</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申报评审小组对项目申报材料的分数进行综合，将各申报人综合评分按照由高到低的顺序进行排序，选出排名前1—3名的申报人为成交候选人。</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（3）出具评审意见。</w:t>
      </w:r>
    </w:p>
    <w:p>
      <w:pPr>
        <w:widowControl w:val="0"/>
        <w:spacing w:line="360" w:lineRule="auto"/>
        <w:ind w:firstLine="482" w:firstLineChars="200"/>
        <w:outlineLvl w:val="1"/>
        <w:rPr>
          <w:rFonts w:ascii="宋体" w:hAnsi="宋体" w:eastAsia="黑体" w:cs="Times New Roman"/>
          <w:b/>
          <w:bCs/>
          <w:kern w:val="2"/>
          <w:sz w:val="24"/>
          <w:szCs w:val="24"/>
        </w:rPr>
      </w:pPr>
      <w:bookmarkStart w:id="79" w:name="_Toc4034"/>
      <w:r>
        <w:rPr>
          <w:rFonts w:hint="eastAsia" w:ascii="宋体" w:hAnsi="宋体" w:eastAsia="黑体" w:cs="Times New Roman"/>
          <w:b/>
          <w:bCs/>
          <w:kern w:val="2"/>
          <w:sz w:val="24"/>
          <w:szCs w:val="24"/>
        </w:rPr>
        <w:t>三、否决条件</w:t>
      </w:r>
      <w:bookmarkEnd w:id="79"/>
    </w:p>
    <w:p>
      <w:pPr>
        <w:widowControl w:val="0"/>
        <w:spacing w:line="360" w:lineRule="auto"/>
        <w:ind w:firstLine="480" w:firstLineChars="200"/>
        <w:jc w:val="left"/>
        <w:rPr>
          <w:rFonts w:ascii="Times New Roman" w:hAnsi="Times New Roman" w:cs="Cambr"/>
          <w:kern w:val="2"/>
          <w:sz w:val="24"/>
          <w:szCs w:val="24"/>
        </w:rPr>
      </w:pPr>
      <w:r>
        <w:rPr>
          <w:rFonts w:hint="eastAsia" w:ascii="Times New Roman" w:hAnsi="Times New Roman" w:cs="Cambria"/>
          <w:kern w:val="2"/>
          <w:sz w:val="24"/>
          <w:szCs w:val="24"/>
        </w:rPr>
        <w:t>存在下列重大偏差情形之一或提供虚假材料的，按否决处理，否决处理应当由申报评审小组集体表决多数通过后做出。存在的其他问题和不明确之处，按细微偏差处理，对细微偏差，采购人应通过询问方式加以核实、补正。</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1.申报书未加盖申报人公章，且未经法定代表人（或授权代理人）签字或使用手签章的；</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2.申报书内容不全或关键字迹模糊、无法辨认的；</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3.如果有证据显示投标人以他人名义投标、与他人串通投标、以行贿手段谋取中标，以及投标弄虚作假的；</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4.符合法律法规或地方主管部门规范性文件规定的其他否决投标情形的；</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5.超过项目采购预算的。</w:t>
      </w:r>
    </w:p>
    <w:p>
      <w:pPr>
        <w:widowControl w:val="0"/>
        <w:spacing w:line="360" w:lineRule="auto"/>
        <w:ind w:firstLine="482" w:firstLineChars="200"/>
        <w:outlineLvl w:val="1"/>
        <w:rPr>
          <w:rFonts w:ascii="宋体" w:hAnsi="宋体" w:eastAsia="黑体" w:cs="Times New Roman"/>
          <w:b/>
          <w:bCs/>
          <w:kern w:val="2"/>
          <w:sz w:val="24"/>
          <w:szCs w:val="24"/>
        </w:rPr>
      </w:pPr>
      <w:bookmarkStart w:id="80" w:name="_Toc19921"/>
      <w:r>
        <w:rPr>
          <w:rFonts w:hint="eastAsia" w:ascii="宋体" w:hAnsi="宋体" w:eastAsia="黑体" w:cs="Times New Roman"/>
          <w:b/>
          <w:bCs/>
          <w:kern w:val="2"/>
          <w:sz w:val="24"/>
          <w:szCs w:val="24"/>
        </w:rPr>
        <w:t>四、确定原则和方法</w:t>
      </w:r>
      <w:bookmarkEnd w:id="80"/>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确定原则为：本合同将授予综合评分第一的申报人。</w:t>
      </w:r>
    </w:p>
    <w:p>
      <w:pPr>
        <w:widowControl w:val="0"/>
        <w:spacing w:line="360" w:lineRule="auto"/>
        <w:ind w:firstLine="482" w:firstLineChars="200"/>
        <w:outlineLvl w:val="1"/>
        <w:rPr>
          <w:rFonts w:ascii="宋体" w:hAnsi="宋体" w:eastAsia="黑体" w:cs="Times New Roman"/>
          <w:b/>
          <w:bCs/>
          <w:kern w:val="2"/>
          <w:sz w:val="24"/>
          <w:szCs w:val="24"/>
        </w:rPr>
      </w:pPr>
      <w:bookmarkStart w:id="81" w:name="_Toc27026"/>
      <w:r>
        <w:rPr>
          <w:rFonts w:hint="eastAsia" w:ascii="宋体" w:hAnsi="宋体" w:eastAsia="黑体" w:cs="Times New Roman"/>
          <w:b/>
          <w:bCs/>
          <w:kern w:val="2"/>
          <w:sz w:val="24"/>
          <w:szCs w:val="24"/>
        </w:rPr>
        <w:t>五、附则</w:t>
      </w:r>
      <w:bookmarkEnd w:id="81"/>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1.评审结束后，采购人按照规定程序履行报批手续后，向综合评分第一的申报人发出成交通知书。</w:t>
      </w:r>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2.本办法由采购人负责解释。</w:t>
      </w:r>
    </w:p>
    <w:p>
      <w:pPr>
        <w:widowControl w:val="0"/>
        <w:overflowPunct/>
        <w:autoSpaceDE/>
        <w:autoSpaceDN/>
        <w:adjustRightInd/>
        <w:textAlignment w:val="auto"/>
        <w:rPr>
          <w:rFonts w:ascii="Times New Roman" w:hAnsi="Times New Roman" w:cs="Times New Roman"/>
          <w:kern w:val="2"/>
          <w:szCs w:val="22"/>
        </w:rPr>
      </w:pPr>
    </w:p>
    <w:p>
      <w:pPr>
        <w:spacing w:line="360" w:lineRule="auto"/>
        <w:jc w:val="left"/>
        <w:rPr>
          <w:rFonts w:ascii="黑体" w:hAnsi="黑体" w:eastAsia="黑体" w:cs="Cambria"/>
          <w:sz w:val="24"/>
          <w:szCs w:val="24"/>
        </w:rPr>
        <w:sectPr>
          <w:pgSz w:w="11907" w:h="16840"/>
          <w:pgMar w:top="1134" w:right="1780" w:bottom="1418" w:left="1780" w:header="737" w:footer="851" w:gutter="0"/>
          <w:pgNumType w:start="1"/>
          <w:cols w:space="720" w:num="1"/>
        </w:sectPr>
      </w:pPr>
    </w:p>
    <w:p>
      <w:pPr>
        <w:widowControl w:val="0"/>
        <w:spacing w:line="240" w:lineRule="atLeast"/>
        <w:jc w:val="left"/>
        <w:outlineLvl w:val="0"/>
        <w:rPr>
          <w:rFonts w:ascii="黑体" w:hAnsi="黑体" w:eastAsia="黑体" w:cs="Times New Roman"/>
          <w:kern w:val="2"/>
          <w:sz w:val="24"/>
          <w:szCs w:val="24"/>
        </w:rPr>
      </w:pPr>
      <w:bookmarkStart w:id="82" w:name="_Toc20917"/>
      <w:r>
        <w:rPr>
          <w:rFonts w:hint="eastAsia" w:ascii="黑体" w:hAnsi="黑体" w:eastAsia="黑体" w:cs="Times New Roman"/>
          <w:kern w:val="2"/>
          <w:sz w:val="24"/>
          <w:szCs w:val="24"/>
        </w:rPr>
        <w:t>附表</w:t>
      </w:r>
      <w:bookmarkEnd w:id="82"/>
      <w:r>
        <w:rPr>
          <w:rFonts w:hint="eastAsia" w:ascii="黑体" w:hAnsi="黑体" w:eastAsia="黑体" w:cs="Times New Roman"/>
          <w:kern w:val="2"/>
          <w:sz w:val="24"/>
          <w:szCs w:val="24"/>
        </w:rPr>
        <w:t>：</w:t>
      </w:r>
    </w:p>
    <w:p>
      <w:pPr>
        <w:widowControl w:val="0"/>
        <w:tabs>
          <w:tab w:val="left" w:pos="180"/>
        </w:tabs>
        <w:overflowPunct/>
        <w:autoSpaceDE/>
        <w:autoSpaceDN/>
        <w:snapToGrid w:val="0"/>
        <w:spacing w:line="240" w:lineRule="atLeast"/>
        <w:ind w:right="358" w:rightChars="112"/>
        <w:jc w:val="center"/>
        <w:textAlignment w:val="auto"/>
        <w:rPr>
          <w:rFonts w:ascii="小标宋" w:hAnsi="小标宋" w:eastAsia="小标宋" w:cs="小标宋"/>
          <w:bCs/>
          <w:kern w:val="2"/>
          <w:sz w:val="40"/>
          <w:szCs w:val="40"/>
        </w:rPr>
      </w:pPr>
      <w:r>
        <w:rPr>
          <w:rFonts w:hint="eastAsia" w:ascii="小标宋" w:hAnsi="小标宋" w:eastAsia="小标宋" w:cs="小标宋"/>
          <w:bCs/>
          <w:kern w:val="2"/>
          <w:sz w:val="40"/>
          <w:szCs w:val="40"/>
        </w:rPr>
        <w:t>评审意见表</w:t>
      </w:r>
    </w:p>
    <w:p>
      <w:pPr>
        <w:widowControl w:val="0"/>
        <w:overflowPunct/>
        <w:autoSpaceDE/>
        <w:autoSpaceDN/>
        <w:snapToGrid w:val="0"/>
        <w:spacing w:line="240" w:lineRule="atLeast"/>
        <w:ind w:left="-125" w:leftChars="-39" w:right="-1277" w:rightChars="-399"/>
        <w:textAlignment w:val="auto"/>
        <w:rPr>
          <w:rFonts w:hint="eastAsia" w:ascii="仿宋_GB2312" w:hAnsi="仿宋_GB2312" w:eastAsia="仿宋_GB2312" w:cs="仿宋_GB2312"/>
          <w:color w:val="000000"/>
          <w:kern w:val="2"/>
          <w:sz w:val="24"/>
          <w:szCs w:val="22"/>
          <w:lang w:eastAsia="zh-CN"/>
        </w:rPr>
      </w:pPr>
      <w:r>
        <w:rPr>
          <w:rFonts w:hint="eastAsia" w:ascii="仿宋_GB2312" w:hAnsi="仿宋_GB2312" w:cs="仿宋_GB2312"/>
          <w:color w:val="000000"/>
          <w:kern w:val="2"/>
          <w:sz w:val="24"/>
          <w:szCs w:val="22"/>
        </w:rPr>
        <w:t>项目名称：</w:t>
      </w:r>
      <w:r>
        <w:rPr>
          <w:rFonts w:hint="eastAsia" w:ascii="Times New Roman" w:hAnsi="Times New Roman" w:cs="宋体"/>
          <w:kern w:val="2"/>
          <w:sz w:val="24"/>
          <w:szCs w:val="24"/>
          <w:lang w:eastAsia="zh-CN"/>
        </w:rPr>
        <w:t>中国科学家博物馆专刊合作项目</w:t>
      </w:r>
    </w:p>
    <w:tbl>
      <w:tblPr>
        <w:tblStyle w:val="9"/>
        <w:tblW w:w="14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66"/>
        <w:gridCol w:w="1033"/>
        <w:gridCol w:w="6708"/>
        <w:gridCol w:w="1025"/>
        <w:gridCol w:w="1065"/>
        <w:gridCol w:w="1132"/>
        <w:gridCol w:w="103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blHeader/>
          <w:jc w:val="center"/>
        </w:trPr>
        <w:tc>
          <w:tcPr>
            <w:tcW w:w="708" w:type="dxa"/>
            <w:vAlign w:val="center"/>
          </w:tcPr>
          <w:p>
            <w:pPr>
              <w:widowControl w:val="0"/>
              <w:overflowPunct/>
              <w:autoSpaceDE/>
              <w:autoSpaceDN/>
              <w:snapToGrid w:val="0"/>
              <w:spacing w:line="240" w:lineRule="atLeast"/>
              <w:jc w:val="center"/>
              <w:textAlignment w:val="auto"/>
              <w:rPr>
                <w:rFonts w:ascii="仿宋" w:hAnsi="仿宋" w:eastAsia="仿宋" w:cs="仿宋"/>
                <w:b/>
                <w:bCs/>
                <w:kern w:val="2"/>
                <w:sz w:val="24"/>
                <w:szCs w:val="24"/>
              </w:rPr>
            </w:pPr>
            <w:r>
              <w:rPr>
                <w:rFonts w:hint="eastAsia" w:ascii="仿宋" w:hAnsi="仿宋" w:eastAsia="仿宋" w:cs="仿宋"/>
                <w:b/>
                <w:bCs/>
                <w:kern w:val="2"/>
                <w:sz w:val="24"/>
                <w:szCs w:val="24"/>
              </w:rPr>
              <w:t>序号</w:t>
            </w:r>
          </w:p>
        </w:tc>
        <w:tc>
          <w:tcPr>
            <w:tcW w:w="766" w:type="dxa"/>
            <w:vAlign w:val="center"/>
          </w:tcPr>
          <w:p>
            <w:pPr>
              <w:widowControl w:val="0"/>
              <w:overflowPunct/>
              <w:autoSpaceDE/>
              <w:autoSpaceDN/>
              <w:snapToGrid w:val="0"/>
              <w:spacing w:line="240" w:lineRule="atLeast"/>
              <w:jc w:val="center"/>
              <w:textAlignment w:val="auto"/>
              <w:rPr>
                <w:rFonts w:ascii="仿宋" w:hAnsi="仿宋" w:eastAsia="仿宋" w:cs="仿宋"/>
                <w:b/>
                <w:bCs/>
                <w:kern w:val="2"/>
                <w:sz w:val="24"/>
                <w:szCs w:val="24"/>
              </w:rPr>
            </w:pPr>
            <w:r>
              <w:rPr>
                <w:rFonts w:hint="eastAsia" w:ascii="仿宋" w:hAnsi="仿宋" w:eastAsia="仿宋" w:cs="仿宋"/>
                <w:b/>
                <w:bCs/>
                <w:kern w:val="2"/>
                <w:sz w:val="24"/>
                <w:szCs w:val="24"/>
              </w:rPr>
              <w:t>项目</w:t>
            </w:r>
          </w:p>
        </w:tc>
        <w:tc>
          <w:tcPr>
            <w:tcW w:w="1033" w:type="dxa"/>
            <w:vAlign w:val="center"/>
          </w:tcPr>
          <w:p>
            <w:pPr>
              <w:widowControl w:val="0"/>
              <w:overflowPunct/>
              <w:autoSpaceDE/>
              <w:autoSpaceDN/>
              <w:snapToGrid w:val="0"/>
              <w:spacing w:line="240" w:lineRule="atLeast"/>
              <w:jc w:val="center"/>
              <w:textAlignment w:val="auto"/>
              <w:rPr>
                <w:rFonts w:ascii="仿宋" w:hAnsi="仿宋" w:eastAsia="仿宋" w:cs="仿宋"/>
                <w:b/>
                <w:bCs/>
                <w:kern w:val="2"/>
                <w:sz w:val="24"/>
                <w:szCs w:val="24"/>
              </w:rPr>
            </w:pPr>
            <w:r>
              <w:rPr>
                <w:rFonts w:hint="eastAsia" w:ascii="仿宋" w:hAnsi="仿宋" w:eastAsia="仿宋" w:cs="仿宋"/>
                <w:b/>
                <w:bCs/>
                <w:kern w:val="2"/>
                <w:sz w:val="24"/>
                <w:szCs w:val="24"/>
              </w:rPr>
              <w:t>标准分</w:t>
            </w:r>
          </w:p>
        </w:tc>
        <w:tc>
          <w:tcPr>
            <w:tcW w:w="6708" w:type="dxa"/>
            <w:vAlign w:val="center"/>
          </w:tcPr>
          <w:p>
            <w:pPr>
              <w:widowControl w:val="0"/>
              <w:overflowPunct/>
              <w:autoSpaceDE/>
              <w:autoSpaceDN/>
              <w:snapToGrid w:val="0"/>
              <w:spacing w:line="240" w:lineRule="atLeast"/>
              <w:jc w:val="center"/>
              <w:textAlignment w:val="auto"/>
              <w:rPr>
                <w:rFonts w:ascii="仿宋" w:hAnsi="仿宋" w:eastAsia="仿宋" w:cs="仿宋"/>
                <w:b/>
                <w:bCs/>
                <w:kern w:val="2"/>
                <w:sz w:val="24"/>
                <w:szCs w:val="24"/>
              </w:rPr>
            </w:pPr>
            <w:r>
              <w:rPr>
                <w:rFonts w:hint="eastAsia" w:ascii="仿宋" w:hAnsi="仿宋" w:eastAsia="仿宋" w:cs="仿宋"/>
                <w:b/>
                <w:bCs/>
                <w:kern w:val="2"/>
                <w:sz w:val="24"/>
                <w:szCs w:val="24"/>
              </w:rPr>
              <w:t>评分标准</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b/>
                <w:bCs/>
                <w:kern w:val="2"/>
                <w:sz w:val="24"/>
                <w:szCs w:val="24"/>
              </w:rPr>
            </w:pPr>
            <w:r>
              <w:rPr>
                <w:rFonts w:hint="eastAsia" w:ascii="仿宋" w:hAnsi="仿宋" w:eastAsia="仿宋" w:cs="仿宋"/>
                <w:b/>
                <w:bCs/>
                <w:kern w:val="2"/>
                <w:sz w:val="24"/>
                <w:szCs w:val="24"/>
              </w:rPr>
              <w:t>分值</w:t>
            </w:r>
          </w:p>
        </w:tc>
        <w:tc>
          <w:tcPr>
            <w:tcW w:w="1065" w:type="dxa"/>
          </w:tcPr>
          <w:p>
            <w:pPr>
              <w:widowControl w:val="0"/>
              <w:overflowPunct/>
              <w:autoSpaceDE/>
              <w:autoSpaceDN/>
              <w:snapToGrid w:val="0"/>
              <w:spacing w:line="240" w:lineRule="atLeast"/>
              <w:jc w:val="center"/>
              <w:textAlignment w:val="auto"/>
              <w:rPr>
                <w:rFonts w:ascii="仿宋" w:hAnsi="仿宋" w:eastAsia="仿宋" w:cs="仿宋"/>
                <w:b/>
                <w:bCs/>
                <w:kern w:val="2"/>
                <w:szCs w:val="21"/>
              </w:rPr>
            </w:pPr>
            <w:r>
              <w:rPr>
                <w:rFonts w:hint="eastAsia" w:ascii="仿宋" w:hAnsi="仿宋" w:eastAsia="仿宋" w:cs="仿宋"/>
                <w:b/>
                <w:bCs/>
                <w:kern w:val="2"/>
                <w:sz w:val="24"/>
                <w:szCs w:val="24"/>
              </w:rPr>
              <w:t>申报单位1</w:t>
            </w:r>
          </w:p>
        </w:tc>
        <w:tc>
          <w:tcPr>
            <w:tcW w:w="1132" w:type="dxa"/>
          </w:tcPr>
          <w:p>
            <w:pPr>
              <w:widowControl w:val="0"/>
              <w:overflowPunct/>
              <w:autoSpaceDE/>
              <w:autoSpaceDN/>
              <w:snapToGrid w:val="0"/>
              <w:spacing w:line="240" w:lineRule="atLeast"/>
              <w:jc w:val="center"/>
              <w:textAlignment w:val="auto"/>
              <w:rPr>
                <w:rFonts w:ascii="仿宋" w:hAnsi="仿宋" w:eastAsia="仿宋" w:cs="仿宋"/>
                <w:b/>
                <w:bCs/>
                <w:kern w:val="2"/>
                <w:sz w:val="24"/>
                <w:szCs w:val="24"/>
              </w:rPr>
            </w:pPr>
            <w:r>
              <w:rPr>
                <w:rFonts w:hint="eastAsia" w:ascii="仿宋" w:hAnsi="仿宋" w:eastAsia="仿宋" w:cs="仿宋"/>
                <w:b/>
                <w:bCs/>
                <w:kern w:val="2"/>
                <w:sz w:val="24"/>
                <w:szCs w:val="24"/>
              </w:rPr>
              <w:t>申报单位2</w:t>
            </w:r>
          </w:p>
        </w:tc>
        <w:tc>
          <w:tcPr>
            <w:tcW w:w="1030" w:type="dxa"/>
          </w:tcPr>
          <w:p>
            <w:pPr>
              <w:widowControl w:val="0"/>
              <w:overflowPunct/>
              <w:autoSpaceDE/>
              <w:autoSpaceDN/>
              <w:snapToGrid w:val="0"/>
              <w:spacing w:line="240" w:lineRule="atLeast"/>
              <w:jc w:val="center"/>
              <w:textAlignment w:val="auto"/>
              <w:rPr>
                <w:rFonts w:ascii="仿宋" w:hAnsi="仿宋" w:eastAsia="仿宋" w:cs="仿宋"/>
                <w:b/>
                <w:bCs/>
                <w:kern w:val="2"/>
                <w:sz w:val="24"/>
                <w:szCs w:val="24"/>
              </w:rPr>
            </w:pPr>
            <w:r>
              <w:rPr>
                <w:rFonts w:hint="eastAsia" w:ascii="仿宋" w:hAnsi="仿宋" w:eastAsia="仿宋" w:cs="仿宋"/>
                <w:b/>
                <w:bCs/>
                <w:kern w:val="2"/>
                <w:sz w:val="24"/>
                <w:szCs w:val="24"/>
              </w:rPr>
              <w:t>申报单位3</w:t>
            </w:r>
          </w:p>
        </w:tc>
        <w:tc>
          <w:tcPr>
            <w:tcW w:w="990" w:type="dxa"/>
          </w:tcPr>
          <w:p>
            <w:pPr>
              <w:widowControl w:val="0"/>
              <w:overflowPunct/>
              <w:autoSpaceDE/>
              <w:autoSpaceDN/>
              <w:snapToGrid w:val="0"/>
              <w:spacing w:line="240" w:lineRule="atLeast"/>
              <w:jc w:val="center"/>
              <w:textAlignment w:val="auto"/>
              <w:rPr>
                <w:rFonts w:ascii="仿宋" w:hAnsi="仿宋" w:eastAsia="仿宋" w:cs="仿宋"/>
                <w:b/>
                <w:bCs/>
                <w:kern w:val="2"/>
                <w:sz w:val="24"/>
                <w:szCs w:val="24"/>
              </w:rPr>
            </w:pPr>
            <w:r>
              <w:rPr>
                <w:rFonts w:hint="eastAsia" w:ascii="仿宋" w:hAnsi="仿宋" w:eastAsia="仿宋" w:cs="仿宋"/>
                <w:b/>
                <w:bCs/>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1</w:t>
            </w:r>
          </w:p>
        </w:tc>
        <w:tc>
          <w:tcPr>
            <w:tcW w:w="766"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服务方案</w:t>
            </w:r>
          </w:p>
        </w:tc>
        <w:tc>
          <w:tcPr>
            <w:tcW w:w="1033"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50</w:t>
            </w:r>
          </w:p>
        </w:tc>
        <w:tc>
          <w:tcPr>
            <w:tcW w:w="6708" w:type="dxa"/>
            <w:vAlign w:val="center"/>
          </w:tcPr>
          <w:p>
            <w:pPr>
              <w:widowControl w:val="0"/>
              <w:overflowPunct/>
              <w:autoSpaceDE/>
              <w:autoSpaceDN/>
              <w:snapToGrid w:val="0"/>
              <w:spacing w:line="240" w:lineRule="atLeast"/>
              <w:jc w:val="left"/>
              <w:textAlignment w:val="auto"/>
              <w:rPr>
                <w:rFonts w:ascii="仿宋" w:hAnsi="仿宋" w:eastAsia="仿宋" w:cs="仿宋"/>
                <w:kern w:val="2"/>
                <w:sz w:val="22"/>
                <w:szCs w:val="22"/>
              </w:rPr>
            </w:pPr>
            <w:r>
              <w:rPr>
                <w:rFonts w:hint="eastAsia" w:ascii="仿宋" w:hAnsi="仿宋" w:eastAsia="仿宋" w:cs="仿宋"/>
                <w:kern w:val="2"/>
                <w:sz w:val="22"/>
                <w:szCs w:val="22"/>
              </w:rPr>
              <w:t>内容全面、完整，工作方案合理，针对性强，工作标准优于申报要求</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41～50</w:t>
            </w:r>
          </w:p>
        </w:tc>
        <w:tc>
          <w:tcPr>
            <w:tcW w:w="1065"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990"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766"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1033"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6708" w:type="dxa"/>
            <w:vAlign w:val="center"/>
          </w:tcPr>
          <w:p>
            <w:pPr>
              <w:widowControl w:val="0"/>
              <w:overflowPunct/>
              <w:autoSpaceDE/>
              <w:autoSpaceDN/>
              <w:snapToGrid w:val="0"/>
              <w:spacing w:line="240" w:lineRule="atLeast"/>
              <w:jc w:val="left"/>
              <w:textAlignment w:val="auto"/>
              <w:rPr>
                <w:rFonts w:ascii="仿宋" w:hAnsi="仿宋" w:eastAsia="仿宋" w:cs="仿宋"/>
                <w:kern w:val="2"/>
                <w:sz w:val="22"/>
                <w:szCs w:val="22"/>
              </w:rPr>
            </w:pPr>
            <w:r>
              <w:rPr>
                <w:rFonts w:hint="eastAsia" w:ascii="仿宋" w:hAnsi="仿宋" w:eastAsia="仿宋" w:cs="仿宋"/>
                <w:kern w:val="2"/>
                <w:sz w:val="22"/>
                <w:szCs w:val="22"/>
              </w:rPr>
              <w:t>内容全面、完整，工作方案合理，工作标准完全满足申报要求</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31～40</w:t>
            </w:r>
          </w:p>
        </w:tc>
        <w:tc>
          <w:tcPr>
            <w:tcW w:w="1065"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99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766"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1033"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6708" w:type="dxa"/>
            <w:vAlign w:val="center"/>
          </w:tcPr>
          <w:p>
            <w:pPr>
              <w:widowControl w:val="0"/>
              <w:overflowPunct/>
              <w:autoSpaceDE/>
              <w:autoSpaceDN/>
              <w:snapToGrid w:val="0"/>
              <w:spacing w:line="240" w:lineRule="atLeast"/>
              <w:jc w:val="left"/>
              <w:textAlignment w:val="auto"/>
              <w:rPr>
                <w:rFonts w:ascii="仿宋" w:hAnsi="仿宋" w:eastAsia="仿宋" w:cs="仿宋"/>
                <w:kern w:val="2"/>
                <w:sz w:val="22"/>
                <w:szCs w:val="22"/>
              </w:rPr>
            </w:pPr>
            <w:r>
              <w:rPr>
                <w:rFonts w:hint="eastAsia" w:ascii="仿宋" w:hAnsi="仿宋" w:eastAsia="仿宋" w:cs="仿宋"/>
                <w:kern w:val="2"/>
                <w:sz w:val="22"/>
                <w:szCs w:val="22"/>
              </w:rPr>
              <w:t>内容全面，工作方案一般，工作标准基本满足申报要求</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1～30</w:t>
            </w:r>
          </w:p>
        </w:tc>
        <w:tc>
          <w:tcPr>
            <w:tcW w:w="1065"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99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2</w:t>
            </w:r>
          </w:p>
        </w:tc>
        <w:tc>
          <w:tcPr>
            <w:tcW w:w="766"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实施条件</w:t>
            </w:r>
          </w:p>
        </w:tc>
        <w:tc>
          <w:tcPr>
            <w:tcW w:w="1033"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20</w:t>
            </w:r>
          </w:p>
        </w:tc>
        <w:tc>
          <w:tcPr>
            <w:tcW w:w="6708" w:type="dxa"/>
            <w:vAlign w:val="center"/>
          </w:tcPr>
          <w:p>
            <w:pPr>
              <w:widowControl w:val="0"/>
              <w:overflowPunct/>
              <w:autoSpaceDE/>
              <w:autoSpaceDN/>
              <w:snapToGrid w:val="0"/>
              <w:spacing w:line="240" w:lineRule="atLeast"/>
              <w:jc w:val="left"/>
              <w:textAlignment w:val="auto"/>
              <w:rPr>
                <w:rFonts w:ascii="仿宋" w:hAnsi="仿宋" w:eastAsia="仿宋" w:cs="仿宋"/>
                <w:kern w:val="2"/>
                <w:sz w:val="22"/>
                <w:szCs w:val="22"/>
              </w:rPr>
            </w:pPr>
            <w:r>
              <w:rPr>
                <w:rFonts w:hint="eastAsia" w:ascii="仿宋" w:hAnsi="仿宋" w:eastAsia="仿宋" w:cs="仿宋"/>
                <w:kern w:val="2"/>
                <w:sz w:val="22"/>
                <w:szCs w:val="22"/>
              </w:rPr>
              <w:t>后续服务工作安排及承诺优于申报要求，保障有力，措施完善可行</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11～20</w:t>
            </w:r>
          </w:p>
        </w:tc>
        <w:tc>
          <w:tcPr>
            <w:tcW w:w="1065"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990"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766"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1033"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6708" w:type="dxa"/>
            <w:vAlign w:val="center"/>
          </w:tcPr>
          <w:p>
            <w:pPr>
              <w:widowControl w:val="0"/>
              <w:overflowPunct/>
              <w:autoSpaceDE/>
              <w:autoSpaceDN/>
              <w:snapToGrid w:val="0"/>
              <w:spacing w:line="240" w:lineRule="atLeast"/>
              <w:jc w:val="left"/>
              <w:textAlignment w:val="auto"/>
              <w:rPr>
                <w:rFonts w:ascii="仿宋" w:hAnsi="仿宋" w:eastAsia="仿宋" w:cs="仿宋"/>
                <w:kern w:val="2"/>
                <w:sz w:val="22"/>
                <w:szCs w:val="22"/>
              </w:rPr>
            </w:pPr>
            <w:r>
              <w:rPr>
                <w:rFonts w:hint="eastAsia" w:ascii="仿宋" w:hAnsi="仿宋" w:eastAsia="仿宋" w:cs="仿宋"/>
                <w:kern w:val="2"/>
                <w:sz w:val="22"/>
                <w:szCs w:val="22"/>
              </w:rPr>
              <w:t>后续服务工作安排及承诺完全满足申报要求，保障措施可行</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6～10</w:t>
            </w:r>
          </w:p>
        </w:tc>
        <w:tc>
          <w:tcPr>
            <w:tcW w:w="1065"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99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766"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1033"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6708" w:type="dxa"/>
            <w:vAlign w:val="center"/>
          </w:tcPr>
          <w:p>
            <w:pPr>
              <w:widowControl w:val="0"/>
              <w:overflowPunct/>
              <w:autoSpaceDE/>
              <w:autoSpaceDN/>
              <w:snapToGrid w:val="0"/>
              <w:spacing w:line="240" w:lineRule="atLeast"/>
              <w:jc w:val="left"/>
              <w:textAlignment w:val="auto"/>
              <w:rPr>
                <w:rFonts w:ascii="仿宋" w:hAnsi="仿宋" w:eastAsia="仿宋" w:cs="仿宋"/>
                <w:kern w:val="2"/>
                <w:sz w:val="22"/>
                <w:szCs w:val="22"/>
              </w:rPr>
            </w:pPr>
            <w:r>
              <w:rPr>
                <w:rFonts w:hint="eastAsia" w:ascii="仿宋" w:hAnsi="仿宋" w:eastAsia="仿宋" w:cs="仿宋"/>
                <w:kern w:val="2"/>
                <w:sz w:val="22"/>
                <w:szCs w:val="22"/>
              </w:rPr>
              <w:t>后续服务工作安排及承诺基本满足要求，保障措施可行</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1～5</w:t>
            </w:r>
          </w:p>
        </w:tc>
        <w:tc>
          <w:tcPr>
            <w:tcW w:w="1065"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99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3</w:t>
            </w:r>
          </w:p>
        </w:tc>
        <w:tc>
          <w:tcPr>
            <w:tcW w:w="766"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人员组成</w:t>
            </w:r>
          </w:p>
        </w:tc>
        <w:tc>
          <w:tcPr>
            <w:tcW w:w="1033"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10</w:t>
            </w:r>
          </w:p>
        </w:tc>
        <w:tc>
          <w:tcPr>
            <w:tcW w:w="6708" w:type="dxa"/>
            <w:vAlign w:val="center"/>
          </w:tcPr>
          <w:p>
            <w:pPr>
              <w:widowControl w:val="0"/>
              <w:overflowPunct/>
              <w:autoSpaceDE/>
              <w:autoSpaceDN/>
              <w:snapToGrid w:val="0"/>
              <w:spacing w:line="240" w:lineRule="atLeast"/>
              <w:jc w:val="left"/>
              <w:textAlignment w:val="auto"/>
              <w:rPr>
                <w:rFonts w:ascii="仿宋" w:hAnsi="仿宋" w:eastAsia="仿宋" w:cs="仿宋"/>
                <w:kern w:val="2"/>
                <w:sz w:val="22"/>
                <w:szCs w:val="22"/>
              </w:rPr>
            </w:pPr>
            <w:r>
              <w:rPr>
                <w:rFonts w:hint="eastAsia" w:ascii="仿宋" w:hAnsi="仿宋" w:eastAsia="仿宋" w:cs="仿宋"/>
                <w:kern w:val="2"/>
                <w:sz w:val="22"/>
                <w:szCs w:val="22"/>
              </w:rPr>
              <w:t>人员组成合理，人数充足，专业能力强</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6～10</w:t>
            </w:r>
          </w:p>
        </w:tc>
        <w:tc>
          <w:tcPr>
            <w:tcW w:w="1065"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vMerge w:val="restart"/>
          </w:tcPr>
          <w:p>
            <w:pPr>
              <w:widowControl w:val="0"/>
              <w:overflowPunct/>
              <w:autoSpaceDE/>
              <w:autoSpaceDN/>
              <w:snapToGrid w:val="0"/>
              <w:spacing w:line="240" w:lineRule="atLeast"/>
              <w:jc w:val="left"/>
              <w:textAlignment w:val="auto"/>
              <w:rPr>
                <w:rFonts w:ascii="仿宋" w:hAnsi="仿宋" w:eastAsia="仿宋" w:cs="仿宋"/>
                <w:kern w:val="2"/>
                <w:sz w:val="24"/>
                <w:szCs w:val="24"/>
              </w:rPr>
            </w:pPr>
          </w:p>
        </w:tc>
        <w:tc>
          <w:tcPr>
            <w:tcW w:w="990" w:type="dxa"/>
            <w:vMerge w:val="restart"/>
          </w:tcPr>
          <w:p>
            <w:pPr>
              <w:widowControl w:val="0"/>
              <w:overflowPunct/>
              <w:autoSpaceDE/>
              <w:autoSpaceDN/>
              <w:snapToGrid w:val="0"/>
              <w:spacing w:line="240" w:lineRule="atLeast"/>
              <w:jc w:val="left"/>
              <w:textAlignment w:val="auto"/>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766"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1033"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6708" w:type="dxa"/>
            <w:vAlign w:val="center"/>
          </w:tcPr>
          <w:p>
            <w:pPr>
              <w:widowControl w:val="0"/>
              <w:overflowPunct/>
              <w:autoSpaceDE/>
              <w:autoSpaceDN/>
              <w:snapToGrid w:val="0"/>
              <w:spacing w:line="240" w:lineRule="atLeast"/>
              <w:jc w:val="left"/>
              <w:textAlignment w:val="auto"/>
              <w:rPr>
                <w:rFonts w:ascii="仿宋" w:hAnsi="仿宋" w:eastAsia="仿宋" w:cs="仿宋"/>
                <w:kern w:val="2"/>
                <w:sz w:val="22"/>
                <w:szCs w:val="22"/>
              </w:rPr>
            </w:pPr>
            <w:r>
              <w:rPr>
                <w:rFonts w:hint="eastAsia" w:ascii="仿宋" w:hAnsi="仿宋" w:eastAsia="仿宋" w:cs="仿宋"/>
                <w:kern w:val="2"/>
                <w:sz w:val="22"/>
                <w:szCs w:val="22"/>
              </w:rPr>
              <w:t>人员组成较合理，人数较充足，专业能力强</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1～5</w:t>
            </w:r>
          </w:p>
        </w:tc>
        <w:tc>
          <w:tcPr>
            <w:tcW w:w="1065"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99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4</w:t>
            </w:r>
          </w:p>
        </w:tc>
        <w:tc>
          <w:tcPr>
            <w:tcW w:w="766"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经费测算</w:t>
            </w:r>
          </w:p>
        </w:tc>
        <w:tc>
          <w:tcPr>
            <w:tcW w:w="1033" w:type="dxa"/>
            <w:vMerge w:val="restart"/>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20</w:t>
            </w:r>
          </w:p>
        </w:tc>
        <w:tc>
          <w:tcPr>
            <w:tcW w:w="6708" w:type="dxa"/>
            <w:vAlign w:val="center"/>
          </w:tcPr>
          <w:p>
            <w:pPr>
              <w:widowControl w:val="0"/>
              <w:overflowPunct/>
              <w:autoSpaceDE/>
              <w:autoSpaceDN/>
              <w:snapToGrid w:val="0"/>
              <w:spacing w:line="240" w:lineRule="atLeast"/>
              <w:jc w:val="left"/>
              <w:textAlignment w:val="auto"/>
              <w:rPr>
                <w:rFonts w:ascii="仿宋" w:hAnsi="仿宋" w:eastAsia="仿宋" w:cs="仿宋"/>
                <w:kern w:val="2"/>
                <w:sz w:val="22"/>
                <w:szCs w:val="22"/>
              </w:rPr>
            </w:pPr>
            <w:r>
              <w:rPr>
                <w:rFonts w:hint="eastAsia" w:ascii="仿宋" w:hAnsi="仿宋" w:eastAsia="仿宋" w:cs="仿宋"/>
                <w:kern w:val="2"/>
                <w:sz w:val="22"/>
                <w:szCs w:val="22"/>
              </w:rPr>
              <w:t>经费测算金额合理，依据充分，针对性强</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16～20</w:t>
            </w:r>
          </w:p>
        </w:tc>
        <w:tc>
          <w:tcPr>
            <w:tcW w:w="1065"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990" w:type="dxa"/>
            <w:vMerge w:val="restart"/>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766"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1033"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6708" w:type="dxa"/>
            <w:vAlign w:val="center"/>
          </w:tcPr>
          <w:p>
            <w:pPr>
              <w:widowControl w:val="0"/>
              <w:overflowPunct/>
              <w:autoSpaceDE/>
              <w:autoSpaceDN/>
              <w:snapToGrid w:val="0"/>
              <w:spacing w:line="240" w:lineRule="atLeast"/>
              <w:jc w:val="left"/>
              <w:textAlignment w:val="auto"/>
              <w:rPr>
                <w:rFonts w:ascii="仿宋" w:hAnsi="仿宋" w:eastAsia="仿宋" w:cs="仿宋"/>
                <w:kern w:val="2"/>
                <w:sz w:val="22"/>
                <w:szCs w:val="22"/>
              </w:rPr>
            </w:pPr>
            <w:r>
              <w:rPr>
                <w:rFonts w:hint="eastAsia" w:ascii="仿宋" w:hAnsi="仿宋" w:eastAsia="仿宋" w:cs="仿宋"/>
                <w:kern w:val="2"/>
                <w:sz w:val="22"/>
                <w:szCs w:val="22"/>
              </w:rPr>
              <w:t>经费测算金额较合理，依据较充分，针对性较强</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11～15</w:t>
            </w:r>
          </w:p>
        </w:tc>
        <w:tc>
          <w:tcPr>
            <w:tcW w:w="1065"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99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08"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766"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1033" w:type="dxa"/>
            <w:vMerge w:val="continue"/>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6708" w:type="dxa"/>
            <w:vAlign w:val="center"/>
          </w:tcPr>
          <w:p>
            <w:pPr>
              <w:widowControl w:val="0"/>
              <w:overflowPunct/>
              <w:autoSpaceDE/>
              <w:autoSpaceDN/>
              <w:snapToGrid w:val="0"/>
              <w:spacing w:line="240" w:lineRule="atLeast"/>
              <w:jc w:val="left"/>
              <w:textAlignment w:val="auto"/>
              <w:rPr>
                <w:rFonts w:ascii="仿宋" w:hAnsi="仿宋" w:eastAsia="仿宋" w:cs="仿宋"/>
                <w:kern w:val="2"/>
                <w:sz w:val="22"/>
                <w:szCs w:val="22"/>
              </w:rPr>
            </w:pPr>
            <w:r>
              <w:rPr>
                <w:rFonts w:hint="eastAsia" w:ascii="仿宋" w:hAnsi="仿宋" w:eastAsia="仿宋" w:cs="仿宋"/>
                <w:kern w:val="2"/>
                <w:sz w:val="22"/>
                <w:szCs w:val="22"/>
              </w:rPr>
              <w:t>经费测算金额基本合理，测算依据基本符合要求</w:t>
            </w:r>
          </w:p>
        </w:tc>
        <w:tc>
          <w:tcPr>
            <w:tcW w:w="1025"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1～10</w:t>
            </w:r>
          </w:p>
        </w:tc>
        <w:tc>
          <w:tcPr>
            <w:tcW w:w="1065"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990" w:type="dxa"/>
            <w:vMerge w:val="continue"/>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474" w:type="dxa"/>
            <w:gridSpan w:val="2"/>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总分</w:t>
            </w:r>
          </w:p>
        </w:tc>
        <w:tc>
          <w:tcPr>
            <w:tcW w:w="1033" w:type="dxa"/>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r>
              <w:rPr>
                <w:rFonts w:hint="eastAsia" w:ascii="仿宋" w:hAnsi="仿宋" w:eastAsia="仿宋" w:cs="仿宋"/>
                <w:kern w:val="2"/>
                <w:sz w:val="22"/>
                <w:szCs w:val="22"/>
              </w:rPr>
              <w:t>100</w:t>
            </w:r>
          </w:p>
        </w:tc>
        <w:tc>
          <w:tcPr>
            <w:tcW w:w="7733" w:type="dxa"/>
            <w:gridSpan w:val="2"/>
            <w:vAlign w:val="center"/>
          </w:tcPr>
          <w:p>
            <w:pPr>
              <w:widowControl w:val="0"/>
              <w:overflowPunct/>
              <w:autoSpaceDE/>
              <w:autoSpaceDN/>
              <w:snapToGrid w:val="0"/>
              <w:spacing w:line="240" w:lineRule="atLeast"/>
              <w:jc w:val="center"/>
              <w:textAlignment w:val="auto"/>
              <w:rPr>
                <w:rFonts w:ascii="仿宋" w:hAnsi="仿宋" w:eastAsia="仿宋" w:cs="仿宋"/>
                <w:kern w:val="2"/>
                <w:sz w:val="22"/>
                <w:szCs w:val="22"/>
              </w:rPr>
            </w:pPr>
          </w:p>
        </w:tc>
        <w:tc>
          <w:tcPr>
            <w:tcW w:w="1065" w:type="dxa"/>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132" w:type="dxa"/>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1030" w:type="dxa"/>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c>
          <w:tcPr>
            <w:tcW w:w="990" w:type="dxa"/>
          </w:tcPr>
          <w:p>
            <w:pPr>
              <w:widowControl w:val="0"/>
              <w:overflowPunct/>
              <w:autoSpaceDE/>
              <w:autoSpaceDN/>
              <w:snapToGrid w:val="0"/>
              <w:spacing w:line="240" w:lineRule="atLeast"/>
              <w:jc w:val="center"/>
              <w:textAlignment w:val="auto"/>
              <w:rPr>
                <w:rFonts w:ascii="仿宋" w:hAnsi="仿宋" w:eastAsia="仿宋" w:cs="仿宋"/>
                <w:kern w:val="2"/>
                <w:sz w:val="24"/>
                <w:szCs w:val="24"/>
              </w:rPr>
            </w:pPr>
          </w:p>
        </w:tc>
      </w:tr>
    </w:tbl>
    <w:p>
      <w:pPr>
        <w:widowControl w:val="0"/>
        <w:overflowPunct/>
        <w:autoSpaceDE/>
        <w:autoSpaceDN/>
        <w:snapToGrid w:val="0"/>
        <w:spacing w:line="240" w:lineRule="atLeast"/>
        <w:ind w:right="-1277" w:rightChars="-399"/>
        <w:textAlignment w:val="auto"/>
        <w:rPr>
          <w:rFonts w:ascii="Times New Roman" w:hAnsi="Times New Roman" w:cs="Times New Roman"/>
          <w:kern w:val="2"/>
          <w:sz w:val="28"/>
          <w:szCs w:val="28"/>
        </w:rPr>
      </w:pPr>
      <w:r>
        <w:rPr>
          <w:rFonts w:hint="eastAsia" w:ascii="宋体" w:hAnsi="宋体" w:cs="Tahoma"/>
          <w:color w:val="000000"/>
          <w:kern w:val="2"/>
          <w:sz w:val="24"/>
          <w:szCs w:val="22"/>
        </w:rPr>
        <w:t xml:space="preserve">评审专家：                                                       </w:t>
      </w:r>
      <w:r>
        <w:rPr>
          <w:rFonts w:hint="eastAsia" w:ascii="宋体" w:hAnsi="宋体" w:cs="Tahoma"/>
          <w:color w:val="000000"/>
          <w:kern w:val="2"/>
          <w:sz w:val="22"/>
          <w:szCs w:val="22"/>
        </w:rPr>
        <w:t>时间：    年    月    日</w:t>
      </w:r>
    </w:p>
    <w:p>
      <w:pPr>
        <w:spacing w:line="360" w:lineRule="auto"/>
        <w:jc w:val="left"/>
        <w:rPr>
          <w:sz w:val="28"/>
          <w:szCs w:val="28"/>
        </w:rPr>
        <w:sectPr>
          <w:type w:val="continuous"/>
          <w:pgSz w:w="16840" w:h="11907" w:orient="landscape"/>
          <w:pgMar w:top="1780" w:right="1418" w:bottom="1780" w:left="1418" w:header="737" w:footer="851" w:gutter="0"/>
          <w:cols w:space="720" w:num="1"/>
        </w:sectPr>
      </w:pPr>
    </w:p>
    <w:bookmarkEnd w:id="0"/>
    <w:p>
      <w:pPr>
        <w:widowControl w:val="0"/>
        <w:spacing w:line="240" w:lineRule="auto"/>
        <w:jc w:val="center"/>
        <w:outlineLvl w:val="0"/>
        <w:rPr>
          <w:rFonts w:ascii="Times New Roman" w:hAnsi="Times New Roman" w:eastAsia="黑体" w:cs="宋体"/>
          <w:kern w:val="2"/>
          <w:szCs w:val="32"/>
        </w:rPr>
      </w:pPr>
      <w:bookmarkStart w:id="83" w:name="_Toc27473557"/>
      <w:bookmarkStart w:id="84" w:name="_Toc28551"/>
      <w:bookmarkStart w:id="85" w:name="_Toc27473395"/>
      <w:r>
        <w:rPr>
          <w:rFonts w:hint="eastAsia" w:ascii="Times New Roman" w:hAnsi="Times New Roman" w:eastAsia="黑体" w:cs="宋体"/>
          <w:kern w:val="2"/>
          <w:szCs w:val="32"/>
        </w:rPr>
        <w:t>第六章 成交及授予合同</w:t>
      </w:r>
      <w:bookmarkEnd w:id="83"/>
      <w:bookmarkEnd w:id="84"/>
      <w:bookmarkEnd w:id="85"/>
    </w:p>
    <w:p>
      <w:pPr>
        <w:widowControl w:val="0"/>
        <w:spacing w:line="240" w:lineRule="auto"/>
        <w:jc w:val="center"/>
        <w:rPr>
          <w:rFonts w:ascii="Times New Roman" w:hAnsi="Times New Roman" w:eastAsia="黑体" w:cs="宋体"/>
          <w:kern w:val="2"/>
          <w:szCs w:val="32"/>
        </w:rPr>
      </w:pPr>
    </w:p>
    <w:bookmarkEnd w:id="1"/>
    <w:p>
      <w:pPr>
        <w:widowControl w:val="0"/>
        <w:spacing w:line="360" w:lineRule="auto"/>
        <w:ind w:firstLine="482" w:firstLineChars="200"/>
        <w:jc w:val="left"/>
        <w:outlineLvl w:val="0"/>
        <w:rPr>
          <w:rFonts w:ascii="宋体" w:hAnsi="宋体" w:eastAsia="黑体" w:cs="Times New Roman"/>
          <w:b/>
          <w:bCs/>
          <w:kern w:val="2"/>
          <w:sz w:val="24"/>
          <w:szCs w:val="24"/>
        </w:rPr>
      </w:pPr>
      <w:bookmarkStart w:id="86" w:name="_Toc25934200"/>
      <w:bookmarkStart w:id="87" w:name="_Toc27473558"/>
      <w:bookmarkStart w:id="88" w:name="_Toc14866"/>
      <w:bookmarkStart w:id="89" w:name="_Toc27473396"/>
      <w:r>
        <w:rPr>
          <w:rFonts w:hint="eastAsia" w:ascii="宋体" w:hAnsi="宋体" w:eastAsia="黑体" w:cs="Times New Roman"/>
          <w:b/>
          <w:bCs/>
          <w:kern w:val="2"/>
          <w:sz w:val="24"/>
          <w:szCs w:val="24"/>
        </w:rPr>
        <w:t>一、成交</w:t>
      </w:r>
      <w:bookmarkEnd w:id="86"/>
      <w:bookmarkEnd w:id="87"/>
      <w:bookmarkEnd w:id="88"/>
      <w:bookmarkEnd w:id="89"/>
    </w:p>
    <w:p>
      <w:pPr>
        <w:widowControl w:val="0"/>
        <w:spacing w:line="360" w:lineRule="auto"/>
        <w:ind w:firstLine="480" w:firstLineChars="200"/>
        <w:jc w:val="left"/>
        <w:rPr>
          <w:rFonts w:ascii="Times New Roman" w:hAnsi="Times New Roman" w:cs="Cambria"/>
          <w:kern w:val="2"/>
          <w:sz w:val="24"/>
          <w:szCs w:val="24"/>
        </w:rPr>
      </w:pPr>
      <w:bookmarkStart w:id="90" w:name="_Toc25934201"/>
      <w:r>
        <w:rPr>
          <w:rFonts w:hint="eastAsia" w:ascii="Times New Roman" w:hAnsi="Times New Roman" w:cs="Cambria"/>
          <w:kern w:val="2"/>
          <w:sz w:val="24"/>
          <w:szCs w:val="24"/>
          <w:lang w:val="zh-CN"/>
        </w:rPr>
        <w:t>1.</w:t>
      </w:r>
      <w:r>
        <w:rPr>
          <w:rFonts w:hint="eastAsia" w:ascii="Times New Roman" w:hAnsi="Times New Roman" w:cs="Cambria"/>
          <w:kern w:val="2"/>
          <w:sz w:val="24"/>
          <w:szCs w:val="24"/>
        </w:rPr>
        <w:t>评审组长代表评审小组向申报人宣布评审结果。</w:t>
      </w:r>
      <w:bookmarkEnd w:id="90"/>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2.对申报人未成交的原因不作任何解释，申报书一律不退还。</w:t>
      </w:r>
    </w:p>
    <w:p>
      <w:pPr>
        <w:widowControl w:val="0"/>
        <w:spacing w:line="360" w:lineRule="auto"/>
        <w:ind w:firstLine="482" w:firstLineChars="200"/>
        <w:outlineLvl w:val="0"/>
        <w:rPr>
          <w:rFonts w:ascii="宋体" w:hAnsi="宋体" w:eastAsia="黑体" w:cs="Times New Roman"/>
          <w:b/>
          <w:bCs/>
          <w:kern w:val="2"/>
          <w:sz w:val="24"/>
          <w:szCs w:val="24"/>
        </w:rPr>
      </w:pPr>
      <w:bookmarkStart w:id="91" w:name="_Toc437949208"/>
      <w:bookmarkEnd w:id="91"/>
      <w:bookmarkStart w:id="92" w:name="_Toc339030262"/>
      <w:bookmarkEnd w:id="92"/>
      <w:bookmarkStart w:id="93" w:name="_Toc25934205"/>
      <w:bookmarkStart w:id="94" w:name="_Toc27473397"/>
      <w:bookmarkStart w:id="95" w:name="_Toc27473559"/>
      <w:bookmarkStart w:id="96" w:name="_Toc14937"/>
      <w:r>
        <w:rPr>
          <w:rFonts w:hint="eastAsia" w:ascii="宋体" w:hAnsi="宋体" w:eastAsia="黑体" w:cs="Times New Roman"/>
          <w:b/>
          <w:bCs/>
          <w:kern w:val="2"/>
          <w:sz w:val="24"/>
          <w:szCs w:val="24"/>
        </w:rPr>
        <w:t>二、</w:t>
      </w:r>
      <w:bookmarkEnd w:id="93"/>
      <w:bookmarkEnd w:id="94"/>
      <w:bookmarkEnd w:id="95"/>
      <w:bookmarkStart w:id="97" w:name="_Toc25934206"/>
      <w:bookmarkStart w:id="98" w:name="_Toc27473398"/>
      <w:bookmarkStart w:id="99" w:name="_Toc27473560"/>
      <w:r>
        <w:rPr>
          <w:rFonts w:hint="eastAsia" w:ascii="宋体" w:hAnsi="宋体" w:eastAsia="黑体" w:cs="Times New Roman"/>
          <w:b/>
          <w:bCs/>
          <w:kern w:val="2"/>
          <w:sz w:val="24"/>
          <w:szCs w:val="24"/>
        </w:rPr>
        <w:t>合同签署</w:t>
      </w:r>
      <w:bookmarkEnd w:id="96"/>
      <w:bookmarkEnd w:id="97"/>
      <w:bookmarkEnd w:id="98"/>
      <w:bookmarkEnd w:id="99"/>
    </w:p>
    <w:p>
      <w:pPr>
        <w:widowControl w:val="0"/>
        <w:spacing w:line="360" w:lineRule="auto"/>
        <w:ind w:firstLine="480" w:firstLineChars="200"/>
        <w:jc w:val="left"/>
        <w:rPr>
          <w:rFonts w:ascii="Times New Roman" w:hAnsi="Times New Roman" w:cs="Cambria"/>
          <w:kern w:val="2"/>
          <w:sz w:val="24"/>
          <w:szCs w:val="24"/>
        </w:rPr>
      </w:pPr>
      <w:bookmarkStart w:id="100" w:name="_Toc25934207"/>
      <w:r>
        <w:rPr>
          <w:rFonts w:hint="eastAsia" w:ascii="Times New Roman" w:hAnsi="Times New Roman" w:cs="Cambria"/>
          <w:kern w:val="2"/>
          <w:sz w:val="24"/>
          <w:szCs w:val="24"/>
        </w:rPr>
        <w:t>1.成交人应按成交通知书规定的时间，由法定代表人或授权委托人前往采购人处签订合同。</w:t>
      </w:r>
      <w:bookmarkEnd w:id="100"/>
      <w:bookmarkStart w:id="101" w:name="_Toc25934208"/>
    </w:p>
    <w:p>
      <w:pPr>
        <w:widowControl w:val="0"/>
        <w:spacing w:line="360" w:lineRule="auto"/>
        <w:ind w:firstLine="480" w:firstLineChars="200"/>
        <w:jc w:val="left"/>
        <w:rPr>
          <w:rFonts w:ascii="Times New Roman" w:hAnsi="Times New Roman" w:cs="Cambria"/>
          <w:kern w:val="2"/>
          <w:sz w:val="24"/>
          <w:szCs w:val="24"/>
        </w:rPr>
      </w:pPr>
      <w:r>
        <w:rPr>
          <w:rFonts w:hint="eastAsia" w:ascii="Times New Roman" w:hAnsi="Times New Roman" w:cs="Cambria"/>
          <w:kern w:val="2"/>
          <w:sz w:val="24"/>
          <w:szCs w:val="24"/>
        </w:rPr>
        <w:t>2.尽管有上款规定，采购人在签订合同协议书前的任何时候，有权按有关规定宣布申报无效或拒绝所有申报，并对由此引起的对申报人的影响不承担责任，也不解释原因</w:t>
      </w:r>
      <w:bookmarkEnd w:id="101"/>
      <w:r>
        <w:rPr>
          <w:rFonts w:hint="eastAsia" w:ascii="Times New Roman" w:hAnsi="Times New Roman" w:cs="Cambria"/>
          <w:kern w:val="2"/>
          <w:sz w:val="24"/>
          <w:szCs w:val="24"/>
        </w:rPr>
        <w:t>。</w:t>
      </w:r>
    </w:p>
    <w:p>
      <w:pPr>
        <w:widowControl w:val="0"/>
        <w:overflowPunct/>
        <w:autoSpaceDE/>
        <w:autoSpaceDN/>
        <w:adjustRightInd/>
        <w:spacing w:line="240" w:lineRule="auto"/>
        <w:textAlignment w:val="auto"/>
        <w:rPr>
          <w:rFonts w:ascii="Times New Roman" w:hAnsi="Times New Roman" w:cs="Times New Roman"/>
          <w:kern w:val="2"/>
          <w:sz w:val="24"/>
          <w:szCs w:val="24"/>
        </w:rPr>
      </w:pPr>
      <w:r>
        <w:rPr>
          <w:rFonts w:hint="eastAsia" w:ascii="Times New Roman" w:hAnsi="Times New Roman" w:cs="Times New Roman"/>
          <w:kern w:val="2"/>
          <w:sz w:val="24"/>
          <w:szCs w:val="24"/>
        </w:rPr>
        <w:br w:type="page"/>
      </w:r>
    </w:p>
    <w:p>
      <w:pPr>
        <w:widowControl w:val="0"/>
        <w:overflowPunct/>
        <w:autoSpaceDE/>
        <w:autoSpaceDN/>
        <w:adjustRightInd/>
        <w:spacing w:line="400" w:lineRule="exact"/>
        <w:ind w:firstLine="321" w:firstLineChars="100"/>
        <w:jc w:val="center"/>
        <w:textAlignment w:val="auto"/>
        <w:outlineLvl w:val="0"/>
        <w:rPr>
          <w:rFonts w:ascii="黑体" w:hAnsi="黑体" w:eastAsia="黑体" w:cs="黑体"/>
          <w:kern w:val="2"/>
          <w:szCs w:val="22"/>
        </w:rPr>
      </w:pPr>
      <w:bookmarkStart w:id="102" w:name="_Toc30201"/>
      <w:bookmarkStart w:id="103" w:name="_Toc27473570"/>
      <w:bookmarkStart w:id="104" w:name="_Toc27473408"/>
      <w:r>
        <w:rPr>
          <w:rFonts w:hint="eastAsia" w:ascii="黑体" w:hAnsi="黑体" w:eastAsia="黑体" w:cs="黑体"/>
          <w:b/>
          <w:bCs/>
          <w:kern w:val="2"/>
          <w:szCs w:val="22"/>
        </w:rPr>
        <w:t>第七章 申报书格式</w:t>
      </w:r>
      <w:bookmarkEnd w:id="102"/>
      <w:bookmarkEnd w:id="103"/>
      <w:bookmarkEnd w:id="104"/>
    </w:p>
    <w:p/>
    <w:p/>
    <w:p/>
    <w:p/>
    <w:p/>
    <w:p>
      <w:r>
        <w:rPr>
          <w:rFonts w:hint="eastAsia"/>
        </w:rPr>
        <w:t xml:space="preserve"> </w:t>
      </w:r>
    </w:p>
    <w:p>
      <w:pPr>
        <w:widowControl w:val="0"/>
        <w:overflowPunct/>
        <w:autoSpaceDE/>
        <w:autoSpaceDN/>
        <w:adjustRightInd/>
        <w:spacing w:line="240" w:lineRule="auto"/>
        <w:jc w:val="center"/>
        <w:textAlignment w:val="auto"/>
        <w:rPr>
          <w:rFonts w:ascii="黑体" w:hAnsi="黑体" w:eastAsia="黑体" w:cs="Times New Roman"/>
          <w:kern w:val="2"/>
          <w:sz w:val="48"/>
          <w:szCs w:val="48"/>
        </w:rPr>
      </w:pPr>
      <w:r>
        <w:rPr>
          <w:rFonts w:hint="eastAsia" w:ascii="黑体" w:hAnsi="黑体" w:eastAsia="黑体" w:cs="Times New Roman"/>
          <w:kern w:val="2"/>
          <w:sz w:val="48"/>
          <w:szCs w:val="48"/>
        </w:rPr>
        <w:t>项目申报书</w:t>
      </w:r>
    </w:p>
    <w:p>
      <w:pPr>
        <w:widowControl w:val="0"/>
        <w:overflowPunct/>
        <w:autoSpaceDE/>
        <w:autoSpaceDN/>
        <w:adjustRightInd/>
        <w:spacing w:line="240" w:lineRule="auto"/>
        <w:textAlignment w:val="auto"/>
        <w:rPr>
          <w:rFonts w:ascii="Times New Roman" w:hAnsi="Times New Roman" w:cs="Times New Roman"/>
          <w:kern w:val="2"/>
          <w:szCs w:val="22"/>
        </w:rPr>
      </w:pPr>
    </w:p>
    <w:p>
      <w:pPr>
        <w:widowControl w:val="0"/>
        <w:overflowPunct/>
        <w:autoSpaceDE/>
        <w:autoSpaceDN/>
        <w:adjustRightInd/>
        <w:spacing w:line="240" w:lineRule="auto"/>
        <w:textAlignment w:val="auto"/>
        <w:rPr>
          <w:rFonts w:ascii="Times New Roman" w:hAnsi="Times New Roman" w:cs="Times New Roman"/>
          <w:kern w:val="2"/>
          <w:szCs w:val="22"/>
        </w:rPr>
      </w:pPr>
    </w:p>
    <w:p>
      <w:pPr>
        <w:widowControl w:val="0"/>
        <w:overflowPunct/>
        <w:autoSpaceDE/>
        <w:autoSpaceDN/>
        <w:adjustRightInd/>
        <w:spacing w:line="240" w:lineRule="auto"/>
        <w:textAlignment w:val="auto"/>
        <w:rPr>
          <w:rFonts w:ascii="Times New Roman" w:hAnsi="Times New Roman" w:cs="Times New Roman"/>
          <w:kern w:val="2"/>
          <w:szCs w:val="22"/>
        </w:rPr>
      </w:pPr>
    </w:p>
    <w:p>
      <w:pPr>
        <w:widowControl w:val="0"/>
        <w:overflowPunct/>
        <w:autoSpaceDE/>
        <w:autoSpaceDN/>
        <w:adjustRightInd/>
        <w:spacing w:line="240" w:lineRule="auto"/>
        <w:textAlignment w:val="auto"/>
        <w:rPr>
          <w:rFonts w:ascii="Times New Roman" w:hAnsi="Times New Roman" w:cs="Times New Roman"/>
          <w:kern w:val="2"/>
          <w:szCs w:val="22"/>
        </w:rPr>
      </w:pPr>
    </w:p>
    <w:p>
      <w:pPr>
        <w:widowControl w:val="0"/>
        <w:overflowPunct/>
        <w:autoSpaceDE/>
        <w:autoSpaceDN/>
        <w:adjustRightInd/>
        <w:spacing w:line="240" w:lineRule="auto"/>
        <w:textAlignment w:val="auto"/>
        <w:rPr>
          <w:rFonts w:ascii="Times New Roman" w:hAnsi="Times New Roman" w:cs="Times New Roman"/>
          <w:kern w:val="2"/>
          <w:szCs w:val="22"/>
        </w:rPr>
      </w:pPr>
    </w:p>
    <w:p>
      <w:pPr>
        <w:widowControl w:val="0"/>
        <w:overflowPunct/>
        <w:autoSpaceDE/>
        <w:autoSpaceDN/>
        <w:adjustRightInd/>
        <w:spacing w:line="240" w:lineRule="auto"/>
        <w:textAlignment w:val="auto"/>
        <w:rPr>
          <w:rFonts w:ascii="Times New Roman" w:hAnsi="Times New Roman" w:cs="Times New Roman"/>
          <w:kern w:val="2"/>
          <w:szCs w:val="22"/>
        </w:rPr>
      </w:pPr>
    </w:p>
    <w:p>
      <w:pPr>
        <w:widowControl w:val="0"/>
        <w:overflowPunct/>
        <w:autoSpaceDE/>
        <w:autoSpaceDN/>
        <w:adjustRightInd/>
        <w:spacing w:line="240" w:lineRule="auto"/>
        <w:textAlignment w:val="auto"/>
        <w:rPr>
          <w:rFonts w:ascii="Times New Roman" w:hAnsi="Times New Roman" w:cs="Times New Roman"/>
          <w:kern w:val="2"/>
          <w:szCs w:val="22"/>
        </w:rPr>
      </w:pPr>
    </w:p>
    <w:p>
      <w:pPr>
        <w:widowControl w:val="0"/>
        <w:overflowPunct/>
        <w:autoSpaceDE/>
        <w:autoSpaceDN/>
        <w:adjustRightInd/>
        <w:spacing w:line="240" w:lineRule="auto"/>
        <w:textAlignment w:val="auto"/>
        <w:rPr>
          <w:rFonts w:ascii="黑体" w:hAnsi="黑体" w:eastAsia="黑体" w:cs="Times New Roman"/>
          <w:kern w:val="2"/>
          <w:sz w:val="30"/>
          <w:szCs w:val="30"/>
          <w:u w:val="single"/>
        </w:rPr>
      </w:pPr>
      <w:r>
        <w:rPr>
          <w:rFonts w:hint="eastAsia" w:ascii="黑体" w:hAnsi="黑体" w:eastAsia="黑体" w:cs="Times New Roman"/>
          <w:kern w:val="2"/>
          <w:sz w:val="30"/>
          <w:szCs w:val="30"/>
        </w:rPr>
        <w:t>项目名称：</w:t>
      </w:r>
      <w:r>
        <w:rPr>
          <w:rFonts w:hint="eastAsia" w:ascii="黑体" w:hAnsi="黑体" w:eastAsia="黑体" w:cs="Times New Roman"/>
          <w:kern w:val="2"/>
          <w:sz w:val="30"/>
          <w:szCs w:val="30"/>
          <w:u w:val="single"/>
        </w:rPr>
        <w:t xml:space="preserve">                               </w:t>
      </w:r>
    </w:p>
    <w:p>
      <w:pPr>
        <w:widowControl w:val="0"/>
        <w:overflowPunct/>
        <w:autoSpaceDE/>
        <w:autoSpaceDN/>
        <w:adjustRightInd/>
        <w:spacing w:line="240" w:lineRule="auto"/>
        <w:textAlignment w:val="auto"/>
        <w:rPr>
          <w:rFonts w:ascii="黑体" w:hAnsi="黑体" w:eastAsia="黑体" w:cs="Times New Roman"/>
          <w:kern w:val="2"/>
          <w:sz w:val="30"/>
          <w:szCs w:val="30"/>
          <w:u w:val="single"/>
        </w:rPr>
      </w:pPr>
      <w:r>
        <w:rPr>
          <w:rFonts w:hint="eastAsia" w:ascii="黑体" w:hAnsi="黑体" w:eastAsia="黑体" w:cs="Times New Roman"/>
          <w:kern w:val="2"/>
          <w:sz w:val="30"/>
          <w:szCs w:val="30"/>
        </w:rPr>
        <w:t>申报单位：</w:t>
      </w:r>
      <w:r>
        <w:rPr>
          <w:rFonts w:hint="eastAsia" w:ascii="黑体" w:hAnsi="黑体" w:eastAsia="黑体" w:cs="Times New Roman"/>
          <w:kern w:val="2"/>
          <w:sz w:val="30"/>
          <w:szCs w:val="30"/>
          <w:u w:val="single"/>
        </w:rPr>
        <w:t xml:space="preserve">                               </w:t>
      </w:r>
    </w:p>
    <w:p>
      <w:pPr>
        <w:widowControl w:val="0"/>
        <w:overflowPunct/>
        <w:autoSpaceDE/>
        <w:autoSpaceDN/>
        <w:adjustRightInd/>
        <w:spacing w:line="240" w:lineRule="auto"/>
        <w:textAlignment w:val="auto"/>
        <w:rPr>
          <w:rFonts w:ascii="黑体" w:hAnsi="黑体" w:eastAsia="黑体" w:cs="Times New Roman"/>
          <w:kern w:val="2"/>
          <w:sz w:val="30"/>
          <w:szCs w:val="30"/>
          <w:u w:val="single"/>
        </w:rPr>
      </w:pPr>
      <w:r>
        <w:rPr>
          <w:rFonts w:hint="eastAsia" w:ascii="黑体" w:hAnsi="黑体" w:eastAsia="黑体" w:cs="Times New Roman"/>
          <w:kern w:val="2"/>
          <w:sz w:val="30"/>
          <w:szCs w:val="30"/>
        </w:rPr>
        <w:t>申报日期：</w:t>
      </w:r>
      <w:r>
        <w:rPr>
          <w:rFonts w:hint="eastAsia" w:ascii="黑体" w:hAnsi="黑体" w:eastAsia="黑体" w:cs="Times New Roman"/>
          <w:kern w:val="2"/>
          <w:sz w:val="30"/>
          <w:szCs w:val="30"/>
          <w:u w:val="single"/>
        </w:rPr>
        <w:t xml:space="preserve">      年      月      日       </w:t>
      </w:r>
    </w:p>
    <w:p>
      <w:pPr>
        <w:widowControl w:val="0"/>
        <w:overflowPunct/>
        <w:autoSpaceDE/>
        <w:autoSpaceDN/>
        <w:adjustRightInd/>
        <w:spacing w:line="240" w:lineRule="auto"/>
        <w:textAlignment w:val="auto"/>
        <w:rPr>
          <w:rFonts w:ascii="黑体" w:hAnsi="黑体" w:eastAsia="黑体" w:cs="Times New Roman"/>
          <w:kern w:val="2"/>
          <w:sz w:val="30"/>
          <w:szCs w:val="30"/>
          <w:u w:val="single"/>
        </w:rPr>
      </w:pPr>
    </w:p>
    <w:p>
      <w:pPr>
        <w:widowControl w:val="0"/>
        <w:overflowPunct/>
        <w:autoSpaceDE/>
        <w:autoSpaceDN/>
        <w:adjustRightInd/>
        <w:spacing w:line="240" w:lineRule="auto"/>
        <w:textAlignment w:val="auto"/>
        <w:rPr>
          <w:rFonts w:ascii="Times New Roman" w:hAnsi="Times New Roman" w:cs="Times New Roman"/>
          <w:kern w:val="2"/>
          <w:szCs w:val="22"/>
        </w:rPr>
      </w:pPr>
      <w:r>
        <w:rPr>
          <w:rFonts w:hint="eastAsia" w:ascii="Times New Roman" w:hAnsi="Times New Roman" w:cs="Times New Roman"/>
          <w:kern w:val="2"/>
          <w:szCs w:val="22"/>
        </w:rPr>
        <w:br w:type="page"/>
      </w:r>
    </w:p>
    <w:tbl>
      <w:tblPr>
        <w:tblStyle w:val="9"/>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6"/>
        <w:gridCol w:w="315"/>
        <w:gridCol w:w="544"/>
        <w:gridCol w:w="839"/>
        <w:gridCol w:w="1008"/>
        <w:gridCol w:w="1261"/>
        <w:gridCol w:w="1428"/>
        <w:gridCol w:w="844"/>
        <w:gridCol w:w="2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r>
              <w:rPr>
                <w:rFonts w:hint="eastAsia" w:ascii="Times New Roman" w:hAnsi="Times New Roman" w:cs="Calibri"/>
                <w:kern w:val="2"/>
                <w:sz w:val="24"/>
              </w:rPr>
              <w:t>一、项目申报单位基本情况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单位名称</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单位性质</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单位地址</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邮政编码</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单位负责人</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职称/职务</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联系电话</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手机</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电子邮件</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传真</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项目负责人</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职称/职务</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联系电话</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手机</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55"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电子邮件</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c>
          <w:tcPr>
            <w:tcW w:w="142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传真</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r>
              <w:rPr>
                <w:rFonts w:hint="eastAsia" w:ascii="Times New Roman" w:hAnsi="Times New Roman" w:cs="Calibri"/>
                <w:kern w:val="2"/>
                <w:sz w:val="24"/>
              </w:rPr>
              <w:t>二、项目服务方案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9" w:hRule="atLeast"/>
        </w:trPr>
        <w:tc>
          <w:tcPr>
            <w:tcW w:w="9072" w:type="dxa"/>
            <w:gridSpan w:val="9"/>
            <w:tcBorders>
              <w:top w:val="single" w:color="000000" w:sz="4" w:space="0"/>
              <w:left w:val="single" w:color="000000" w:sz="4" w:space="0"/>
              <w:bottom w:val="single" w:color="000000" w:sz="4" w:space="0"/>
              <w:right w:val="single" w:color="000000" w:sz="4" w:space="0"/>
            </w:tcBorders>
          </w:tcPr>
          <w:p>
            <w:pPr>
              <w:widowControl w:val="0"/>
              <w:overflowPunct/>
              <w:autoSpaceDE/>
              <w:autoSpaceDN/>
              <w:adjustRightInd/>
              <w:spacing w:line="240" w:lineRule="auto"/>
              <w:textAlignment w:val="auto"/>
              <w:rPr>
                <w:rFonts w:ascii="Times New Roman" w:hAnsi="Times New Roman" w:cs="Calibri"/>
                <w:kern w:val="2"/>
                <w:sz w:val="24"/>
              </w:rPr>
            </w:pPr>
            <w:r>
              <w:rPr>
                <w:rFonts w:hint="eastAsia" w:ascii="Times New Roman" w:hAnsi="Times New Roman" w:cs="Calibri"/>
                <w:kern w:val="2"/>
                <w:sz w:val="24"/>
              </w:rPr>
              <w:t>项目服务特点分析、服务工作内容、针对性服务方案等（2000字以内）。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r>
              <w:rPr>
                <w:rFonts w:hint="eastAsia" w:ascii="Times New Roman" w:hAnsi="Times New Roman" w:cs="Calibri"/>
                <w:kern w:val="2"/>
                <w:sz w:val="24"/>
              </w:rPr>
              <w:t>三、项目服务实施条件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8" w:hRule="atLeast"/>
        </w:trPr>
        <w:tc>
          <w:tcPr>
            <w:tcW w:w="9072" w:type="dxa"/>
            <w:gridSpan w:val="9"/>
            <w:tcBorders>
              <w:top w:val="single" w:color="000000" w:sz="4" w:space="0"/>
              <w:left w:val="single" w:color="000000" w:sz="4" w:space="0"/>
              <w:bottom w:val="single" w:color="000000" w:sz="4" w:space="0"/>
              <w:right w:val="single" w:color="000000" w:sz="4" w:space="0"/>
            </w:tcBorders>
          </w:tcPr>
          <w:p>
            <w:pPr>
              <w:widowControl w:val="0"/>
              <w:overflowPunct/>
              <w:autoSpaceDE/>
              <w:autoSpaceDN/>
              <w:adjustRightInd/>
              <w:spacing w:line="240" w:lineRule="auto"/>
              <w:textAlignment w:val="auto"/>
              <w:rPr>
                <w:rFonts w:ascii="Times New Roman" w:hAnsi="Times New Roman" w:cs="Calibri"/>
                <w:kern w:val="2"/>
                <w:sz w:val="24"/>
              </w:rPr>
            </w:pPr>
            <w:r>
              <w:rPr>
                <w:rFonts w:hint="eastAsia" w:ascii="Times New Roman" w:hAnsi="Times New Roman" w:cs="Calibri"/>
                <w:kern w:val="2"/>
                <w:sz w:val="24"/>
              </w:rPr>
              <w:t>与本项目类似或相关的工作经验和既往成功案例，实施条件（如物质条件、财务状况等），以及反映申报单位综合实力、履约能力的其他材料等，并提供相关证明材料。（2000字以内）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r>
              <w:rPr>
                <w:rFonts w:hint="eastAsia" w:ascii="Times New Roman" w:hAnsi="Times New Roman" w:cs="Calibri"/>
                <w:kern w:val="2"/>
                <w:sz w:val="24"/>
              </w:rPr>
              <w:t>四、服务费用构成表  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编号</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服务内容</w:t>
            </w: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金额</w:t>
            </w: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1</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2</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3</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4</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5</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6</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7</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1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w:t>
            </w:r>
          </w:p>
        </w:tc>
        <w:tc>
          <w:tcPr>
            <w:tcW w:w="2391"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981"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r>
              <w:rPr>
                <w:rFonts w:hint="eastAsia" w:ascii="Times New Roman" w:hAnsi="Times New Roman" w:cs="Calibri"/>
                <w:kern w:val="2"/>
                <w:sz w:val="24"/>
              </w:rPr>
              <w:t>五、主要参加人员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序号</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姓名</w:t>
            </w: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年龄</w:t>
            </w: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职务/职称</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工作单位</w:t>
            </w: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在本项目中</w:t>
            </w:r>
          </w:p>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承担的主要工作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1</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2</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3</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r>
              <w:rPr>
                <w:rFonts w:hint="eastAsia" w:ascii="Times New Roman" w:hAnsi="Times New Roman" w:cs="Calibri"/>
                <w:kern w:val="2"/>
                <w:sz w:val="24"/>
              </w:rPr>
              <w:t>4</w:t>
            </w: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698" w:type="dxa"/>
            <w:gridSpan w:val="3"/>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1008"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jc w:val="center"/>
              <w:textAlignment w:val="auto"/>
              <w:rPr>
                <w:rFonts w:ascii="Times New Roman" w:hAnsi="Times New Roman" w:cs="Calibri"/>
                <w:kern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072" w:type="dxa"/>
            <w:gridSpan w:val="9"/>
            <w:tcBorders>
              <w:top w:val="single" w:color="000000" w:sz="4" w:space="0"/>
              <w:left w:val="single" w:color="000000" w:sz="4" w:space="0"/>
              <w:bottom w:val="single" w:color="000000" w:sz="4" w:space="0"/>
              <w:right w:val="single" w:color="000000" w:sz="4" w:space="0"/>
            </w:tcBorders>
            <w:vAlign w:val="center"/>
          </w:tcPr>
          <w:p>
            <w:pPr>
              <w:widowControl w:val="0"/>
              <w:overflowPunct/>
              <w:autoSpaceDE/>
              <w:autoSpaceDN/>
              <w:adjustRightInd/>
              <w:spacing w:line="240" w:lineRule="auto"/>
              <w:textAlignment w:val="auto"/>
              <w:rPr>
                <w:rFonts w:ascii="Times New Roman" w:hAnsi="Times New Roman" w:cs="Calibri"/>
                <w:kern w:val="2"/>
                <w:sz w:val="24"/>
              </w:rPr>
            </w:pPr>
            <w:r>
              <w:rPr>
                <w:rFonts w:hint="eastAsia" w:ascii="Times New Roman" w:hAnsi="Times New Roman" w:cs="Calibri"/>
                <w:kern w:val="2"/>
                <w:sz w:val="24"/>
              </w:rPr>
              <w:t>六、项目申报单位意见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4" w:hRule="atLeast"/>
        </w:trPr>
        <w:tc>
          <w:tcPr>
            <w:tcW w:w="9072" w:type="dxa"/>
            <w:gridSpan w:val="9"/>
            <w:tcBorders>
              <w:top w:val="single" w:color="000000" w:sz="4" w:space="0"/>
              <w:left w:val="single" w:color="000000" w:sz="4" w:space="0"/>
              <w:bottom w:val="single" w:color="000000" w:sz="4" w:space="0"/>
              <w:right w:val="single" w:color="000000" w:sz="4" w:space="0"/>
            </w:tcBorders>
          </w:tcPr>
          <w:p>
            <w:pPr>
              <w:widowControl w:val="0"/>
              <w:spacing w:before="156"/>
              <w:ind w:firstLine="480" w:firstLineChars="200"/>
              <w:rPr>
                <w:rFonts w:ascii="宋体" w:hAnsi="宋体" w:cs="宋体"/>
                <w:color w:val="000000"/>
                <w:sz w:val="24"/>
              </w:rPr>
            </w:pPr>
            <w:r>
              <w:rPr>
                <w:rFonts w:hint="eastAsia" w:ascii="宋体" w:hAnsi="宋体" w:cs="宋体"/>
                <w:color w:val="000000"/>
                <w:sz w:val="24"/>
              </w:rPr>
              <w:t xml:space="preserve">单位负责人（签名）： </w:t>
            </w:r>
          </w:p>
          <w:p>
            <w:pPr>
              <w:widowControl w:val="0"/>
              <w:spacing w:before="156"/>
              <w:ind w:firstLine="480" w:firstLineChars="200"/>
              <w:rPr>
                <w:rFonts w:ascii="宋体" w:hAnsi="宋体" w:cs="宋体"/>
                <w:color w:val="000000"/>
                <w:sz w:val="24"/>
              </w:rPr>
            </w:pPr>
          </w:p>
          <w:p>
            <w:pPr>
              <w:widowControl w:val="0"/>
              <w:spacing w:before="156"/>
              <w:ind w:right="920" w:firstLine="480" w:firstLineChars="200"/>
              <w:jc w:val="right"/>
              <w:rPr>
                <w:rFonts w:ascii="宋体" w:hAnsi="宋体" w:cs="宋体"/>
                <w:color w:val="000000"/>
                <w:sz w:val="24"/>
              </w:rPr>
            </w:pPr>
            <w:r>
              <w:rPr>
                <w:rFonts w:hint="eastAsia" w:ascii="宋体" w:hAnsi="宋体" w:cs="宋体"/>
                <w:color w:val="000000"/>
                <w:sz w:val="24"/>
              </w:rPr>
              <w:t>年 月 日</w:t>
            </w:r>
          </w:p>
          <w:p>
            <w:pPr>
              <w:widowControl w:val="0"/>
              <w:overflowPunct/>
              <w:autoSpaceDE/>
              <w:autoSpaceDN/>
              <w:adjustRightInd/>
              <w:spacing w:line="240" w:lineRule="auto"/>
              <w:textAlignment w:val="auto"/>
              <w:rPr>
                <w:rFonts w:ascii="Times New Roman" w:hAnsi="Times New Roman" w:cs="Calibri"/>
                <w:kern w:val="2"/>
                <w:sz w:val="24"/>
              </w:rPr>
            </w:pPr>
          </w:p>
          <w:p>
            <w:pPr>
              <w:widowControl w:val="0"/>
              <w:overflowPunct/>
              <w:autoSpaceDE/>
              <w:autoSpaceDN/>
              <w:adjustRightInd/>
              <w:spacing w:line="240" w:lineRule="auto"/>
              <w:ind w:right="840"/>
              <w:jc w:val="right"/>
              <w:textAlignment w:val="auto"/>
              <w:rPr>
                <w:rFonts w:ascii="Times New Roman" w:hAnsi="Times New Roman" w:cs="Calibri"/>
                <w:kern w:val="2"/>
                <w:sz w:val="24"/>
              </w:rPr>
            </w:pPr>
            <w:r>
              <w:rPr>
                <w:rFonts w:hint="eastAsia" w:ascii="Times New Roman" w:hAnsi="Times New Roman" w:cs="Calibri"/>
                <w:kern w:val="2"/>
                <w:sz w:val="24"/>
              </w:rPr>
              <w:t>（单位公章）</w:t>
            </w:r>
          </w:p>
        </w:tc>
      </w:tr>
    </w:tbl>
    <w:p>
      <w:pPr>
        <w:widowControl w:val="0"/>
        <w:overflowPunct/>
        <w:autoSpaceDE/>
        <w:autoSpaceDN/>
        <w:adjustRightInd/>
        <w:spacing w:line="240" w:lineRule="auto"/>
        <w:textAlignment w:val="auto"/>
        <w:rPr>
          <w:rFonts w:ascii="Times New Roman" w:hAnsi="Times New Roman" w:cs="Times New Roman"/>
          <w:kern w:val="2"/>
          <w:szCs w:val="22"/>
        </w:rPr>
      </w:pPr>
    </w:p>
    <w:p>
      <w:pPr>
        <w:widowControl w:val="0"/>
        <w:spacing w:line="240" w:lineRule="auto"/>
        <w:jc w:val="center"/>
        <w:outlineLvl w:val="1"/>
        <w:rPr>
          <w:rFonts w:ascii="Times New Roman" w:hAnsi="Times New Roman" w:eastAsia="黑体" w:cs="宋体"/>
          <w:kern w:val="2"/>
          <w:szCs w:val="32"/>
        </w:rPr>
      </w:pPr>
      <w:r>
        <w:rPr>
          <w:rFonts w:hint="eastAsia" w:ascii="Times New Roman" w:hAnsi="Times New Roman" w:eastAsia="黑体" w:cs="宋体"/>
          <w:kern w:val="2"/>
          <w:szCs w:val="32"/>
        </w:rPr>
        <w:br w:type="page"/>
      </w:r>
      <w:bookmarkStart w:id="105" w:name="_Toc27473410"/>
      <w:bookmarkStart w:id="106" w:name="_Toc19202"/>
      <w:bookmarkStart w:id="107" w:name="_Toc27473572"/>
      <w:r>
        <w:rPr>
          <w:rFonts w:hint="eastAsia" w:ascii="Times New Roman" w:hAnsi="Times New Roman" w:eastAsia="黑体" w:cs="宋体"/>
          <w:kern w:val="2"/>
          <w:szCs w:val="32"/>
        </w:rPr>
        <w:t>二、法定代表人资格证明书及身份证复印件、授权委托书</w:t>
      </w:r>
      <w:bookmarkEnd w:id="105"/>
      <w:bookmarkEnd w:id="106"/>
      <w:bookmarkEnd w:id="107"/>
    </w:p>
    <w:p>
      <w:pPr>
        <w:widowControl w:val="0"/>
        <w:spacing w:line="440" w:lineRule="exact"/>
        <w:ind w:firstLine="640" w:firstLineChars="200"/>
        <w:jc w:val="center"/>
        <w:rPr>
          <w:rFonts w:ascii="黑体" w:hAnsi="黑体" w:eastAsia="黑体" w:cs="黑体"/>
          <w:kern w:val="2"/>
          <w:szCs w:val="32"/>
        </w:rPr>
      </w:pPr>
      <w:r>
        <w:rPr>
          <w:rFonts w:hint="eastAsia" w:ascii="黑体" w:hAnsi="黑体" w:eastAsia="黑体" w:cs="黑体"/>
          <w:kern w:val="2"/>
          <w:szCs w:val="32"/>
        </w:rPr>
        <w:t>法定代表人身份证明书</w:t>
      </w:r>
    </w:p>
    <w:p>
      <w:pPr>
        <w:widowControl w:val="0"/>
        <w:spacing w:line="440" w:lineRule="exact"/>
        <w:ind w:firstLine="643" w:firstLineChars="200"/>
        <w:jc w:val="center"/>
        <w:rPr>
          <w:rFonts w:ascii="Times New Roman" w:hAnsi="Times New Roman" w:cs="宋体"/>
          <w:b/>
          <w:kern w:val="2"/>
          <w:szCs w:val="32"/>
        </w:rPr>
      </w:pPr>
    </w:p>
    <w:p>
      <w:pPr>
        <w:widowControl w:val="0"/>
        <w:spacing w:line="440" w:lineRule="exact"/>
        <w:ind w:firstLine="640" w:firstLineChars="200"/>
        <w:rPr>
          <w:rFonts w:ascii="Times New Roman" w:hAnsi="Times New Roman" w:cs="宋体"/>
          <w:kern w:val="2"/>
          <w:szCs w:val="22"/>
        </w:rPr>
      </w:pPr>
      <w:r>
        <w:rPr>
          <w:rFonts w:hint="eastAsia" w:ascii="Times New Roman" w:hAnsi="Times New Roman" w:cs="宋体"/>
          <w:kern w:val="2"/>
          <w:szCs w:val="22"/>
        </w:rPr>
        <w:t>单位名称：</w:t>
      </w:r>
    </w:p>
    <w:p>
      <w:pPr>
        <w:widowControl w:val="0"/>
        <w:spacing w:line="440" w:lineRule="exact"/>
        <w:ind w:firstLine="640" w:firstLineChars="200"/>
        <w:rPr>
          <w:rFonts w:ascii="Times New Roman" w:hAnsi="Times New Roman" w:cs="宋体"/>
          <w:kern w:val="2"/>
          <w:szCs w:val="22"/>
        </w:rPr>
      </w:pPr>
      <w:r>
        <w:rPr>
          <w:rFonts w:hint="eastAsia" w:ascii="Times New Roman" w:hAnsi="Times New Roman" w:cs="宋体"/>
          <w:kern w:val="2"/>
          <w:szCs w:val="22"/>
        </w:rPr>
        <w:t>单位性质：</w:t>
      </w:r>
    </w:p>
    <w:p>
      <w:pPr>
        <w:widowControl w:val="0"/>
        <w:spacing w:line="440" w:lineRule="exact"/>
        <w:ind w:firstLine="640" w:firstLineChars="200"/>
        <w:rPr>
          <w:rFonts w:ascii="Times New Roman" w:hAnsi="Times New Roman" w:cs="宋体"/>
          <w:kern w:val="2"/>
          <w:szCs w:val="22"/>
        </w:rPr>
      </w:pPr>
      <w:r>
        <w:rPr>
          <w:rFonts w:hint="eastAsia" w:ascii="Times New Roman" w:hAnsi="Times New Roman" w:cs="宋体"/>
          <w:kern w:val="2"/>
          <w:szCs w:val="22"/>
        </w:rPr>
        <w:t>地    址：</w:t>
      </w:r>
    </w:p>
    <w:p>
      <w:pPr>
        <w:widowControl w:val="0"/>
        <w:spacing w:line="440" w:lineRule="exact"/>
        <w:ind w:firstLine="640" w:firstLineChars="200"/>
        <w:rPr>
          <w:rFonts w:ascii="Times New Roman" w:hAnsi="Times New Roman" w:cs="宋体"/>
          <w:kern w:val="2"/>
          <w:szCs w:val="22"/>
        </w:rPr>
      </w:pPr>
      <w:r>
        <w:rPr>
          <w:rFonts w:hint="eastAsia" w:ascii="Times New Roman" w:hAnsi="Times New Roman" w:cs="宋体"/>
          <w:kern w:val="2"/>
          <w:szCs w:val="22"/>
        </w:rPr>
        <w:t>成立时间：    年   月    日</w:t>
      </w:r>
    </w:p>
    <w:p>
      <w:pPr>
        <w:widowControl w:val="0"/>
        <w:spacing w:line="440" w:lineRule="exact"/>
        <w:ind w:firstLine="640" w:firstLineChars="200"/>
        <w:rPr>
          <w:rFonts w:ascii="Times New Roman" w:hAnsi="Times New Roman" w:cs="宋体"/>
          <w:kern w:val="2"/>
          <w:szCs w:val="22"/>
        </w:rPr>
      </w:pPr>
      <w:r>
        <w:rPr>
          <w:rFonts w:hint="eastAsia" w:ascii="Times New Roman" w:hAnsi="Times New Roman" w:cs="宋体"/>
          <w:kern w:val="2"/>
          <w:szCs w:val="22"/>
        </w:rPr>
        <w:t>经营期限：</w:t>
      </w:r>
    </w:p>
    <w:p>
      <w:pPr>
        <w:widowControl w:val="0"/>
        <w:spacing w:line="440" w:lineRule="exact"/>
        <w:ind w:firstLine="640" w:firstLineChars="200"/>
        <w:rPr>
          <w:rFonts w:ascii="Times New Roman" w:hAnsi="Times New Roman" w:cs="宋体"/>
          <w:kern w:val="2"/>
          <w:szCs w:val="22"/>
        </w:rPr>
      </w:pPr>
      <w:r>
        <w:rPr>
          <w:rFonts w:hint="eastAsia" w:ascii="Times New Roman" w:hAnsi="Times New Roman" w:cs="宋体"/>
          <w:kern w:val="2"/>
          <w:szCs w:val="22"/>
        </w:rPr>
        <w:t>姓    名：        性别：       年龄：</w:t>
      </w:r>
    </w:p>
    <w:p>
      <w:pPr>
        <w:widowControl w:val="0"/>
        <w:spacing w:line="440" w:lineRule="exact"/>
        <w:ind w:firstLine="640" w:firstLineChars="200"/>
        <w:rPr>
          <w:rFonts w:ascii="Times New Roman" w:hAnsi="Times New Roman" w:cs="宋体"/>
          <w:kern w:val="2"/>
          <w:szCs w:val="22"/>
          <w:u w:val="single"/>
        </w:rPr>
      </w:pPr>
      <w:r>
        <w:rPr>
          <w:rFonts w:hint="eastAsia" w:ascii="Times New Roman" w:hAnsi="Times New Roman" w:cs="宋体"/>
          <w:kern w:val="2"/>
          <w:szCs w:val="22"/>
        </w:rPr>
        <w:t>职务：            系：</w:t>
      </w:r>
      <w:r>
        <w:rPr>
          <w:rFonts w:hint="eastAsia" w:ascii="Times New Roman" w:hAnsi="Times New Roman" w:cs="宋体"/>
          <w:kern w:val="2"/>
          <w:szCs w:val="22"/>
          <w:u w:val="single"/>
        </w:rPr>
        <w:t xml:space="preserve">     (申报人单位名称)        </w:t>
      </w:r>
    </w:p>
    <w:p>
      <w:pPr>
        <w:widowControl w:val="0"/>
        <w:spacing w:line="440" w:lineRule="exact"/>
        <w:ind w:firstLine="640" w:firstLineChars="200"/>
        <w:rPr>
          <w:rFonts w:ascii="Times New Roman" w:hAnsi="Times New Roman" w:cs="宋体"/>
          <w:kern w:val="2"/>
          <w:szCs w:val="22"/>
        </w:rPr>
      </w:pPr>
      <w:r>
        <w:rPr>
          <w:rFonts w:hint="eastAsia" w:ascii="Times New Roman" w:hAnsi="Times New Roman" w:cs="宋体"/>
          <w:kern w:val="2"/>
          <w:szCs w:val="22"/>
        </w:rPr>
        <w:t>的法定代表人。</w:t>
      </w:r>
    </w:p>
    <w:p>
      <w:pPr>
        <w:widowControl w:val="0"/>
        <w:spacing w:line="440" w:lineRule="exact"/>
        <w:ind w:firstLine="640" w:firstLineChars="200"/>
        <w:rPr>
          <w:rFonts w:ascii="Times New Roman" w:hAnsi="Times New Roman" w:cs="宋体"/>
          <w:kern w:val="2"/>
          <w:szCs w:val="22"/>
        </w:rPr>
      </w:pPr>
      <w:r>
        <w:rPr>
          <w:rFonts w:hint="eastAsia" w:ascii="Times New Roman" w:hAnsi="Times New Roman" w:cs="宋体"/>
          <w:kern w:val="2"/>
          <w:szCs w:val="22"/>
        </w:rPr>
        <w:t>特此证明</w:t>
      </w:r>
    </w:p>
    <w:p>
      <w:pPr>
        <w:widowControl w:val="0"/>
        <w:spacing w:line="440" w:lineRule="exact"/>
        <w:ind w:right="480" w:firstLine="640" w:firstLineChars="200"/>
        <w:jc w:val="right"/>
        <w:rPr>
          <w:rFonts w:ascii="Times New Roman" w:hAnsi="Times New Roman" w:cs="宋体"/>
          <w:kern w:val="2"/>
          <w:szCs w:val="22"/>
        </w:rPr>
      </w:pPr>
      <w:r>
        <w:rPr>
          <w:rFonts w:hint="eastAsia" w:ascii="Times New Roman" w:hAnsi="Times New Roman" w:cs="宋体"/>
          <w:kern w:val="2"/>
          <w:szCs w:val="22"/>
        </w:rPr>
        <w:t>申报人(盖章)：</w:t>
      </w:r>
    </w:p>
    <w:p>
      <w:pPr>
        <w:widowControl w:val="0"/>
        <w:spacing w:line="440" w:lineRule="exact"/>
        <w:ind w:firstLine="640" w:firstLineChars="200"/>
        <w:jc w:val="center"/>
        <w:rPr>
          <w:rFonts w:ascii="Times New Roman" w:hAnsi="Times New Roman" w:cs="宋体"/>
          <w:kern w:val="2"/>
          <w:szCs w:val="22"/>
        </w:rPr>
      </w:pPr>
      <w:r>
        <w:rPr>
          <w:rFonts w:hint="eastAsia" w:ascii="Times New Roman" w:hAnsi="Times New Roman" w:cs="宋体"/>
          <w:kern w:val="2"/>
          <w:szCs w:val="22"/>
        </w:rPr>
        <w:t xml:space="preserve">                   日    期：    年    月    日</w:t>
      </w:r>
    </w:p>
    <w:p>
      <w:pPr>
        <w:widowControl w:val="0"/>
        <w:spacing w:line="440" w:lineRule="exact"/>
        <w:ind w:firstLine="640" w:firstLineChars="200"/>
        <w:rPr>
          <w:rFonts w:ascii="Times New Roman" w:hAnsi="Times New Roman" w:cs="宋体"/>
          <w:kern w:val="2"/>
          <w:szCs w:val="22"/>
        </w:rPr>
      </w:pPr>
    </w:p>
    <w:p>
      <w:pPr>
        <w:widowControl w:val="0"/>
        <w:overflowPunct/>
        <w:autoSpaceDE/>
        <w:autoSpaceDN/>
        <w:adjustRightInd/>
        <w:spacing w:line="240" w:lineRule="auto"/>
        <w:textAlignment w:val="auto"/>
        <w:rPr>
          <w:rFonts w:ascii="黑体" w:hAnsi="黑体" w:eastAsia="黑体" w:cs="黑体"/>
          <w:kern w:val="2"/>
          <w:szCs w:val="32"/>
        </w:rPr>
      </w:pPr>
    </w:p>
    <w:p>
      <w:pPr>
        <w:widowControl w:val="0"/>
        <w:spacing w:line="440" w:lineRule="exact"/>
        <w:ind w:firstLine="640" w:firstLineChars="200"/>
        <w:jc w:val="center"/>
        <w:rPr>
          <w:rFonts w:ascii="黑体" w:hAnsi="黑体" w:eastAsia="黑体" w:cs="黑体"/>
          <w:kern w:val="2"/>
          <w:szCs w:val="32"/>
        </w:rPr>
      </w:pPr>
      <w:r>
        <w:rPr>
          <w:rFonts w:hint="eastAsia" w:ascii="黑体" w:hAnsi="黑体" w:eastAsia="黑体" w:cs="黑体"/>
          <w:kern w:val="2"/>
          <w:szCs w:val="32"/>
        </w:rPr>
        <w:t>授权委托书</w:t>
      </w:r>
    </w:p>
    <w:p>
      <w:pPr>
        <w:widowControl w:val="0"/>
        <w:overflowPunct/>
        <w:autoSpaceDE/>
        <w:autoSpaceDN/>
        <w:adjustRightInd/>
        <w:spacing w:line="440" w:lineRule="exact"/>
        <w:ind w:firstLine="480"/>
        <w:textAlignment w:val="auto"/>
        <w:rPr>
          <w:rFonts w:ascii="Times New Roman" w:hAnsi="Times New Roman" w:cs="Times New Roman"/>
          <w:b/>
          <w:kern w:val="2"/>
          <w:szCs w:val="22"/>
        </w:rPr>
      </w:pPr>
    </w:p>
    <w:p>
      <w:pPr>
        <w:widowControl w:val="0"/>
        <w:spacing w:after="120" w:line="440" w:lineRule="exact"/>
        <w:ind w:left="640" w:leftChars="200" w:firstLine="480"/>
        <w:rPr>
          <w:rFonts w:ascii="仿宋_GB2312" w:hAnsi="仿宋_GB2312" w:cs="仿宋_GB2312"/>
          <w:kern w:val="2"/>
          <w:szCs w:val="32"/>
        </w:rPr>
      </w:pPr>
      <w:r>
        <w:rPr>
          <w:rFonts w:hint="eastAsia" w:ascii="仿宋_GB2312" w:hAnsi="仿宋_GB2312" w:cs="仿宋_GB2312"/>
          <w:kern w:val="2"/>
          <w:szCs w:val="32"/>
        </w:rPr>
        <w:t>本授权委托声明：我（姓名）系（申报单位）的法定代表人，现授权委托 （单位名称）（姓名）为我的授权代表人，以本公司的名义参加</w:t>
      </w:r>
      <w:r>
        <w:rPr>
          <w:rFonts w:hint="eastAsia" w:ascii="仿宋_GB2312" w:hAnsi="仿宋_GB2312" w:cs="仿宋_GB2312"/>
          <w:kern w:val="2"/>
          <w:szCs w:val="32"/>
          <w:u w:val="single"/>
        </w:rPr>
        <w:t xml:space="preserve"> 项目</w:t>
      </w:r>
      <w:r>
        <w:rPr>
          <w:rFonts w:hint="eastAsia" w:ascii="仿宋_GB2312" w:hAnsi="仿宋_GB2312" w:cs="仿宋_GB2312"/>
          <w:kern w:val="2"/>
          <w:szCs w:val="32"/>
        </w:rPr>
        <w:t>申报，授权委托人所签署的一切文件和处理与有关的一切事务，我均予以承认。</w:t>
      </w:r>
    </w:p>
    <w:p>
      <w:pPr>
        <w:widowControl w:val="0"/>
        <w:spacing w:after="120" w:line="440" w:lineRule="exact"/>
        <w:ind w:left="640" w:leftChars="200" w:firstLine="480"/>
        <w:rPr>
          <w:rFonts w:ascii="仿宋_GB2312" w:hAnsi="仿宋_GB2312" w:cs="仿宋_GB2312"/>
          <w:kern w:val="2"/>
          <w:szCs w:val="32"/>
        </w:rPr>
      </w:pPr>
      <w:r>
        <w:rPr>
          <w:rFonts w:hint="eastAsia" w:ascii="仿宋_GB2312" w:hAnsi="仿宋_GB2312" w:cs="仿宋_GB2312"/>
          <w:kern w:val="2"/>
          <w:szCs w:val="32"/>
        </w:rPr>
        <w:t>授权委托人无转委托权，特此委托。</w:t>
      </w:r>
    </w:p>
    <w:p>
      <w:pPr>
        <w:widowControl w:val="0"/>
        <w:spacing w:after="120" w:line="440" w:lineRule="exact"/>
        <w:ind w:left="640" w:leftChars="200" w:firstLine="480"/>
        <w:rPr>
          <w:rFonts w:ascii="仿宋_GB2312" w:hAnsi="仿宋_GB2312" w:cs="仿宋_GB2312"/>
          <w:kern w:val="2"/>
          <w:szCs w:val="32"/>
          <w:u w:val="single"/>
        </w:rPr>
      </w:pPr>
      <w:r>
        <w:rPr>
          <w:rFonts w:hint="eastAsia" w:ascii="仿宋_GB2312" w:hAnsi="仿宋_GB2312" w:cs="仿宋_GB2312"/>
          <w:kern w:val="2"/>
          <w:szCs w:val="32"/>
        </w:rPr>
        <w:t xml:space="preserve">授权委托人：    性别：    年龄：    </w:t>
      </w:r>
    </w:p>
    <w:p>
      <w:pPr>
        <w:widowControl w:val="0"/>
        <w:spacing w:after="120" w:line="440" w:lineRule="exact"/>
        <w:ind w:left="640" w:leftChars="200" w:firstLine="480"/>
        <w:rPr>
          <w:rFonts w:ascii="仿宋_GB2312" w:hAnsi="仿宋_GB2312" w:cs="仿宋_GB2312"/>
          <w:kern w:val="2"/>
          <w:szCs w:val="32"/>
        </w:rPr>
      </w:pPr>
      <w:r>
        <w:rPr>
          <w:rFonts w:hint="eastAsia" w:ascii="仿宋_GB2312" w:hAnsi="仿宋_GB2312" w:cs="仿宋_GB2312"/>
          <w:kern w:val="2"/>
          <w:szCs w:val="32"/>
        </w:rPr>
        <w:t xml:space="preserve">单位：       部门：       职务：      </w:t>
      </w:r>
    </w:p>
    <w:p>
      <w:pPr>
        <w:widowControl w:val="0"/>
        <w:spacing w:after="120" w:line="440" w:lineRule="exact"/>
        <w:ind w:left="640" w:leftChars="200" w:firstLine="480"/>
        <w:rPr>
          <w:rFonts w:ascii="仿宋_GB2312" w:hAnsi="仿宋_GB2312" w:cs="仿宋_GB2312"/>
          <w:kern w:val="2"/>
          <w:szCs w:val="32"/>
        </w:rPr>
      </w:pPr>
      <w:r>
        <w:rPr>
          <w:rFonts w:hint="eastAsia" w:ascii="仿宋_GB2312" w:hAnsi="仿宋_GB2312" w:cs="仿宋_GB2312"/>
          <w:kern w:val="2"/>
          <w:szCs w:val="32"/>
        </w:rPr>
        <w:t>申报单位（盖章）：</w:t>
      </w:r>
    </w:p>
    <w:p>
      <w:pPr>
        <w:widowControl w:val="0"/>
        <w:spacing w:after="120" w:line="440" w:lineRule="exact"/>
        <w:ind w:left="640" w:leftChars="200" w:firstLine="480"/>
        <w:rPr>
          <w:rFonts w:ascii="仿宋_GB2312" w:hAnsi="仿宋_GB2312" w:cs="仿宋_GB2312"/>
          <w:kern w:val="2"/>
          <w:szCs w:val="32"/>
        </w:rPr>
      </w:pPr>
      <w:r>
        <w:rPr>
          <w:rFonts w:hint="eastAsia" w:ascii="仿宋_GB2312" w:hAnsi="仿宋_GB2312" w:cs="仿宋_GB2312"/>
          <w:kern w:val="2"/>
          <w:szCs w:val="32"/>
        </w:rPr>
        <w:t xml:space="preserve">法定代表人（签字或盖章）： </w:t>
      </w:r>
    </w:p>
    <w:p>
      <w:pPr>
        <w:widowControl w:val="0"/>
        <w:spacing w:after="120" w:line="440" w:lineRule="exact"/>
        <w:ind w:left="640" w:leftChars="200" w:firstLine="480"/>
        <w:rPr>
          <w:rFonts w:ascii="仿宋_GB2312" w:hAnsi="仿宋_GB2312" w:cs="仿宋_GB2312"/>
          <w:kern w:val="2"/>
          <w:szCs w:val="32"/>
        </w:rPr>
      </w:pPr>
      <w:r>
        <w:rPr>
          <w:rFonts w:hint="eastAsia" w:ascii="仿宋_GB2312" w:hAnsi="仿宋_GB2312" w:cs="仿宋_GB2312"/>
          <w:kern w:val="2"/>
          <w:szCs w:val="32"/>
        </w:rPr>
        <w:t>日期：    年    月    日</w:t>
      </w:r>
    </w:p>
    <w:p>
      <w:pPr>
        <w:widowControl w:val="0"/>
        <w:overflowPunct/>
        <w:autoSpaceDE/>
        <w:autoSpaceDN/>
        <w:adjustRightInd/>
        <w:spacing w:line="440" w:lineRule="exact"/>
        <w:jc w:val="center"/>
        <w:textAlignment w:val="auto"/>
        <w:rPr>
          <w:rFonts w:ascii="Times New Roman" w:hAnsi="Times New Roman" w:cs="Times New Roman"/>
          <w:b/>
          <w:kern w:val="2"/>
          <w:szCs w:val="32"/>
        </w:rPr>
      </w:pPr>
    </w:p>
    <w:p>
      <w:pPr>
        <w:widowControl w:val="0"/>
        <w:overflowPunct/>
        <w:autoSpaceDE/>
        <w:autoSpaceDN/>
        <w:adjustRightInd/>
        <w:spacing w:line="440" w:lineRule="exact"/>
        <w:jc w:val="center"/>
        <w:textAlignment w:val="auto"/>
        <w:rPr>
          <w:rFonts w:ascii="Times New Roman" w:hAnsi="Times New Roman" w:cs="Times New Roman"/>
          <w:b/>
          <w:kern w:val="2"/>
          <w:szCs w:val="32"/>
        </w:rPr>
      </w:pPr>
      <w:r>
        <w:rPr>
          <w:rFonts w:hint="eastAsia" w:ascii="Times New Roman" w:hAnsi="Times New Roman" w:cs="Times New Roman"/>
          <w:b/>
          <w:kern w:val="2"/>
          <w:szCs w:val="32"/>
        </w:rPr>
        <w:t>三、申报人项目负责人简历表</w:t>
      </w:r>
    </w:p>
    <w:tbl>
      <w:tblPr>
        <w:tblStyle w:val="9"/>
        <w:tblW w:w="861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53"/>
        <w:gridCol w:w="1709"/>
        <w:gridCol w:w="948"/>
        <w:gridCol w:w="628"/>
        <w:gridCol w:w="416"/>
        <w:gridCol w:w="1329"/>
        <w:gridCol w:w="563"/>
        <w:gridCol w:w="16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姓  名</w:t>
            </w: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94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性别</w:t>
            </w:r>
          </w:p>
        </w:tc>
        <w:tc>
          <w:tcPr>
            <w:tcW w:w="1044"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32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职称</w:t>
            </w:r>
          </w:p>
        </w:tc>
        <w:tc>
          <w:tcPr>
            <w:tcW w:w="2227"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职  务</w:t>
            </w: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94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年龄</w:t>
            </w:r>
          </w:p>
        </w:tc>
        <w:tc>
          <w:tcPr>
            <w:tcW w:w="1044"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32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学历</w:t>
            </w:r>
          </w:p>
        </w:tc>
        <w:tc>
          <w:tcPr>
            <w:tcW w:w="2227"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参加工作时间</w:t>
            </w: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3321" w:type="dxa"/>
            <w:gridSpan w:val="4"/>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从事项目负责人的工作年限</w:t>
            </w:r>
          </w:p>
        </w:tc>
        <w:tc>
          <w:tcPr>
            <w:tcW w:w="2227" w:type="dxa"/>
            <w:gridSpan w:val="2"/>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8610" w:type="dxa"/>
            <w:gridSpan w:val="8"/>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类似项目工作业绩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项目名称</w:t>
            </w: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服务内容</w:t>
            </w:r>
          </w:p>
        </w:tc>
        <w:tc>
          <w:tcPr>
            <w:tcW w:w="1576"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委托单位</w:t>
            </w:r>
          </w:p>
        </w:tc>
        <w:tc>
          <w:tcPr>
            <w:tcW w:w="2308" w:type="dxa"/>
            <w:gridSpan w:val="3"/>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工作进展</w:t>
            </w:r>
          </w:p>
        </w:tc>
        <w:tc>
          <w:tcPr>
            <w:tcW w:w="1664"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r>
              <w:rPr>
                <w:rFonts w:hint="eastAsia" w:ascii="Times New Roman" w:hAnsi="Times New Roman" w:cs="Times New Roman"/>
                <w:kern w:val="2"/>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576"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2308" w:type="dxa"/>
            <w:gridSpan w:val="3"/>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664"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576"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2308" w:type="dxa"/>
            <w:gridSpan w:val="3"/>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664"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576"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2308" w:type="dxa"/>
            <w:gridSpan w:val="3"/>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664"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576"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2308" w:type="dxa"/>
            <w:gridSpan w:val="3"/>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664"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576"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2308" w:type="dxa"/>
            <w:gridSpan w:val="3"/>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664"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576"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2308" w:type="dxa"/>
            <w:gridSpan w:val="3"/>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664"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576"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2308" w:type="dxa"/>
            <w:gridSpan w:val="3"/>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664"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576"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2308" w:type="dxa"/>
            <w:gridSpan w:val="3"/>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664"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576"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2308" w:type="dxa"/>
            <w:gridSpan w:val="3"/>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664"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37" w:hRule="atLeast"/>
        </w:trPr>
        <w:tc>
          <w:tcPr>
            <w:tcW w:w="1353"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709"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576" w:type="dxa"/>
            <w:gridSpan w:val="2"/>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2308" w:type="dxa"/>
            <w:gridSpan w:val="3"/>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c>
          <w:tcPr>
            <w:tcW w:w="1664"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tLeast"/>
              <w:jc w:val="center"/>
              <w:textAlignment w:val="auto"/>
              <w:rPr>
                <w:rFonts w:ascii="Times New Roman" w:hAnsi="Times New Roman" w:cs="Times New Roman"/>
                <w:kern w:val="2"/>
                <w:szCs w:val="21"/>
              </w:rPr>
            </w:pPr>
          </w:p>
        </w:tc>
      </w:tr>
    </w:tbl>
    <w:p>
      <w:pPr>
        <w:widowControl w:val="0"/>
        <w:overflowPunct/>
        <w:autoSpaceDE/>
        <w:autoSpaceDN/>
        <w:adjustRightInd/>
        <w:spacing w:line="440" w:lineRule="exact"/>
        <w:textAlignment w:val="auto"/>
        <w:rPr>
          <w:rFonts w:ascii="Times New Roman" w:hAnsi="Times New Roman" w:cs="Times New Roman"/>
          <w:kern w:val="2"/>
          <w:szCs w:val="22"/>
        </w:rPr>
      </w:pPr>
      <w:r>
        <w:rPr>
          <w:rFonts w:hint="eastAsia" w:ascii="Times New Roman" w:hAnsi="Times New Roman" w:cs="Times New Roman"/>
          <w:kern w:val="2"/>
          <w:szCs w:val="22"/>
        </w:rPr>
        <w:t>注：一旦成交，未经采购人同意，项目负责人不得擅自调整。</w:t>
      </w:r>
    </w:p>
    <w:p>
      <w:pPr>
        <w:widowControl w:val="0"/>
        <w:overflowPunct/>
        <w:autoSpaceDE/>
        <w:autoSpaceDN/>
        <w:adjustRightInd/>
        <w:spacing w:line="240" w:lineRule="auto"/>
        <w:textAlignment w:val="auto"/>
        <w:rPr>
          <w:rFonts w:ascii="Times New Roman" w:hAnsi="Times New Roman" w:cs="Times New Roman"/>
          <w:b/>
          <w:kern w:val="2"/>
          <w:szCs w:val="32"/>
        </w:rPr>
      </w:pPr>
      <w:r>
        <w:rPr>
          <w:rFonts w:hint="eastAsia" w:ascii="Times New Roman" w:hAnsi="Times New Roman" w:cs="Times New Roman"/>
          <w:b/>
          <w:kern w:val="2"/>
          <w:szCs w:val="32"/>
        </w:rPr>
        <w:br w:type="page"/>
      </w:r>
    </w:p>
    <w:p>
      <w:pPr>
        <w:widowControl w:val="0"/>
        <w:overflowPunct/>
        <w:autoSpaceDE/>
        <w:autoSpaceDN/>
        <w:adjustRightInd/>
        <w:spacing w:line="440" w:lineRule="exact"/>
        <w:jc w:val="center"/>
        <w:textAlignment w:val="auto"/>
        <w:rPr>
          <w:rFonts w:ascii="Times New Roman" w:hAnsi="Times New Roman" w:cs="Times New Roman"/>
          <w:b/>
          <w:kern w:val="2"/>
          <w:szCs w:val="32"/>
        </w:rPr>
      </w:pPr>
      <w:r>
        <w:rPr>
          <w:rFonts w:hint="eastAsia" w:ascii="Times New Roman" w:hAnsi="Times New Roman" w:cs="Times New Roman"/>
          <w:b/>
          <w:kern w:val="2"/>
          <w:szCs w:val="32"/>
        </w:rPr>
        <w:t>四、拟投入的技术骨干</w:t>
      </w:r>
    </w:p>
    <w:p>
      <w:pPr>
        <w:widowControl w:val="0"/>
        <w:overflowPunct/>
        <w:autoSpaceDE/>
        <w:autoSpaceDN/>
        <w:adjustRightInd/>
        <w:spacing w:line="440" w:lineRule="exact"/>
        <w:textAlignment w:val="auto"/>
        <w:rPr>
          <w:rFonts w:ascii="Times New Roman" w:hAnsi="Times New Roman" w:cs="Times New Roman"/>
          <w:kern w:val="2"/>
          <w:szCs w:val="22"/>
        </w:rPr>
      </w:pPr>
    </w:p>
    <w:tbl>
      <w:tblPr>
        <w:tblStyle w:val="9"/>
        <w:tblW w:w="828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28"/>
        <w:gridCol w:w="912"/>
        <w:gridCol w:w="912"/>
        <w:gridCol w:w="821"/>
        <w:gridCol w:w="1525"/>
        <w:gridCol w:w="30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r>
              <w:rPr>
                <w:rFonts w:hint="eastAsia" w:ascii="Times New Roman" w:hAnsi="Times New Roman" w:cs="Times New Roman"/>
                <w:kern w:val="2"/>
                <w:szCs w:val="21"/>
              </w:rPr>
              <w:t>姓名</w:t>
            </w: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r>
              <w:rPr>
                <w:rFonts w:hint="eastAsia" w:ascii="Times New Roman" w:hAnsi="Times New Roman" w:cs="Times New Roman"/>
                <w:kern w:val="2"/>
                <w:szCs w:val="21"/>
              </w:rPr>
              <w:t>职务</w:t>
            </w: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r>
              <w:rPr>
                <w:rFonts w:hint="eastAsia" w:ascii="Times New Roman" w:hAnsi="Times New Roman" w:cs="Times New Roman"/>
                <w:kern w:val="2"/>
                <w:szCs w:val="21"/>
              </w:rPr>
              <w:t>职称</w:t>
            </w: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r>
              <w:rPr>
                <w:rFonts w:hint="eastAsia" w:ascii="Times New Roman" w:hAnsi="Times New Roman" w:cs="Times New Roman"/>
                <w:kern w:val="2"/>
                <w:szCs w:val="21"/>
              </w:rPr>
              <w:t>年龄</w:t>
            </w: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r>
              <w:rPr>
                <w:rFonts w:hint="eastAsia" w:ascii="Times New Roman" w:hAnsi="Times New Roman" w:cs="Times New Roman"/>
                <w:kern w:val="2"/>
                <w:szCs w:val="21"/>
              </w:rPr>
              <w:t>专业方向</w:t>
            </w: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r>
              <w:rPr>
                <w:rFonts w:hint="eastAsia" w:ascii="Times New Roman" w:hAnsi="Times New Roman" w:cs="Times New Roman"/>
                <w:kern w:val="2"/>
                <w:szCs w:val="21"/>
              </w:rPr>
              <w:t>工作年限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5"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1" w:hRule="atLeast"/>
        </w:trPr>
        <w:tc>
          <w:tcPr>
            <w:tcW w:w="1028"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000000" w:sz="6" w:space="0"/>
              <w:bottom w:val="single" w:color="000000" w:sz="6" w:space="0"/>
              <w:right w:val="single" w:color="auto" w:sz="4"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912" w:type="dxa"/>
            <w:tcBorders>
              <w:top w:val="single" w:color="000000" w:sz="6" w:space="0"/>
              <w:left w:val="single" w:color="auto" w:sz="4"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821"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1525"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c>
          <w:tcPr>
            <w:tcW w:w="3082" w:type="dxa"/>
            <w:tcBorders>
              <w:top w:val="single" w:color="000000" w:sz="6" w:space="0"/>
              <w:left w:val="single" w:color="000000" w:sz="6" w:space="0"/>
              <w:bottom w:val="single" w:color="000000" w:sz="6" w:space="0"/>
              <w:right w:val="single" w:color="000000" w:sz="6" w:space="0"/>
            </w:tcBorders>
          </w:tcPr>
          <w:p>
            <w:pPr>
              <w:widowControl w:val="0"/>
              <w:overflowPunct/>
              <w:autoSpaceDE/>
              <w:autoSpaceDN/>
              <w:adjustRightInd/>
              <w:spacing w:line="240" w:lineRule="auto"/>
              <w:textAlignment w:val="auto"/>
              <w:rPr>
                <w:rFonts w:ascii="Times New Roman" w:hAnsi="Times New Roman" w:cs="Times New Roman"/>
                <w:kern w:val="2"/>
                <w:szCs w:val="21"/>
              </w:rPr>
            </w:pPr>
          </w:p>
        </w:tc>
      </w:tr>
    </w:tbl>
    <w:p>
      <w:pPr>
        <w:widowControl w:val="0"/>
        <w:overflowPunct/>
        <w:autoSpaceDE/>
        <w:autoSpaceDN/>
        <w:adjustRightInd/>
        <w:spacing w:line="440" w:lineRule="exact"/>
        <w:textAlignment w:val="auto"/>
        <w:rPr>
          <w:rFonts w:ascii="Times New Roman" w:hAnsi="Times New Roman" w:cs="Times New Roman"/>
          <w:kern w:val="2"/>
          <w:szCs w:val="22"/>
        </w:rPr>
      </w:pPr>
      <w:r>
        <w:rPr>
          <w:rFonts w:hint="eastAsia" w:ascii="Times New Roman" w:hAnsi="Times New Roman" w:cs="Times New Roman"/>
          <w:kern w:val="2"/>
          <w:szCs w:val="22"/>
        </w:rPr>
        <w:t>注：一旦成交，未经采购同意，人员不得擅自调整。</w:t>
      </w:r>
    </w:p>
    <w:p>
      <w:pPr>
        <w:widowControl w:val="0"/>
        <w:overflowPunct/>
        <w:autoSpaceDE/>
        <w:autoSpaceDN/>
        <w:adjustRightInd/>
        <w:spacing w:line="440" w:lineRule="exact"/>
        <w:textAlignment w:val="auto"/>
        <w:rPr>
          <w:rFonts w:ascii="Times New Roman" w:hAnsi="Times New Roman" w:cs="Times New Roman"/>
          <w:kern w:val="2"/>
          <w:szCs w:val="22"/>
        </w:rPr>
      </w:pPr>
    </w:p>
    <w:p>
      <w:pPr>
        <w:widowControl w:val="0"/>
        <w:overflowPunct/>
        <w:autoSpaceDE/>
        <w:autoSpaceDN/>
        <w:adjustRightInd/>
        <w:spacing w:line="240" w:lineRule="auto"/>
        <w:textAlignment w:val="auto"/>
        <w:rPr>
          <w:rFonts w:ascii="Times New Roman" w:hAnsi="Times New Roman" w:cs="Times New Roman"/>
          <w:kern w:val="2"/>
          <w:szCs w:val="22"/>
        </w:rPr>
      </w:pPr>
      <w:bookmarkStart w:id="108" w:name="_Toc27473573"/>
      <w:bookmarkStart w:id="109" w:name="_Toc27473411"/>
    </w:p>
    <w:p>
      <w:pPr>
        <w:widowControl w:val="0"/>
        <w:numPr>
          <w:ilvl w:val="0"/>
          <w:numId w:val="1"/>
        </w:numPr>
        <w:spacing w:line="360" w:lineRule="auto"/>
        <w:jc w:val="center"/>
        <w:outlineLvl w:val="1"/>
        <w:rPr>
          <w:rFonts w:ascii="Times New Roman" w:hAnsi="Times New Roman" w:eastAsia="黑体" w:cs="宋体"/>
          <w:kern w:val="2"/>
          <w:szCs w:val="23"/>
        </w:rPr>
      </w:pPr>
      <w:bookmarkStart w:id="110" w:name="_Toc2586"/>
      <w:r>
        <w:rPr>
          <w:rFonts w:hint="eastAsia" w:ascii="Times New Roman" w:hAnsi="Times New Roman" w:eastAsia="黑体" w:cs="宋体"/>
          <w:kern w:val="2"/>
          <w:szCs w:val="23"/>
        </w:rPr>
        <w:t>申报人自行提供的其它材料</w:t>
      </w:r>
      <w:bookmarkEnd w:id="108"/>
      <w:bookmarkEnd w:id="109"/>
      <w:bookmarkEnd w:id="110"/>
      <w:bookmarkStart w:id="111" w:name="_Toc6734"/>
      <w:bookmarkEnd w:id="11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Cambr">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1139D6"/>
    <w:multiLevelType w:val="singleLevel"/>
    <w:tmpl w:val="661139D6"/>
    <w:lvl w:ilvl="0" w:tentative="0">
      <w:start w:val="5"/>
      <w:numFmt w:val="chineseCounting"/>
      <w:suff w:val="nothing"/>
      <w:lvlText w:val="%1、"/>
      <w:lvlJc w:val="left"/>
      <w:pPr>
        <w:ind w:left="0" w:firstLine="0"/>
      </w:pPr>
    </w:lvl>
  </w:abstractNum>
  <w:num w:numId="1">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kYmM3ZWZhMWZiNTc0OTU3YzBhYjgwOWM0NmY5NzkifQ=="/>
  </w:docVars>
  <w:rsids>
    <w:rsidRoot w:val="00D273F6"/>
    <w:rsid w:val="000A3A1D"/>
    <w:rsid w:val="00145DAE"/>
    <w:rsid w:val="00414CEE"/>
    <w:rsid w:val="00660C29"/>
    <w:rsid w:val="006A0FD8"/>
    <w:rsid w:val="00895053"/>
    <w:rsid w:val="008B7E21"/>
    <w:rsid w:val="00B93949"/>
    <w:rsid w:val="00CC1BFE"/>
    <w:rsid w:val="00D273F6"/>
    <w:rsid w:val="00D3396D"/>
    <w:rsid w:val="09EB0ED1"/>
    <w:rsid w:val="0AAE0501"/>
    <w:rsid w:val="15AE7982"/>
    <w:rsid w:val="16F72535"/>
    <w:rsid w:val="18591E4E"/>
    <w:rsid w:val="20937EA1"/>
    <w:rsid w:val="230E1A60"/>
    <w:rsid w:val="27CF0E8B"/>
    <w:rsid w:val="28FE52E6"/>
    <w:rsid w:val="2A9302FF"/>
    <w:rsid w:val="2BD62A18"/>
    <w:rsid w:val="2C3D33B6"/>
    <w:rsid w:val="2CB47593"/>
    <w:rsid w:val="2E13617D"/>
    <w:rsid w:val="2EEA4413"/>
    <w:rsid w:val="31D707BF"/>
    <w:rsid w:val="34C72FF1"/>
    <w:rsid w:val="3B0B1DC8"/>
    <w:rsid w:val="3BF45E43"/>
    <w:rsid w:val="3CFF3A83"/>
    <w:rsid w:val="3F7A1E3C"/>
    <w:rsid w:val="43A22848"/>
    <w:rsid w:val="44F908CA"/>
    <w:rsid w:val="44FF7023"/>
    <w:rsid w:val="472B40E0"/>
    <w:rsid w:val="4A7D1BB8"/>
    <w:rsid w:val="50B81F64"/>
    <w:rsid w:val="56FA5A31"/>
    <w:rsid w:val="589B2E80"/>
    <w:rsid w:val="5B3B2CC8"/>
    <w:rsid w:val="5C936557"/>
    <w:rsid w:val="5D8B36D2"/>
    <w:rsid w:val="5E0472EF"/>
    <w:rsid w:val="5EF2577D"/>
    <w:rsid w:val="6DFA18E3"/>
    <w:rsid w:val="6F65318C"/>
    <w:rsid w:val="76AC21A3"/>
    <w:rsid w:val="78B016EB"/>
    <w:rsid w:val="79424C3F"/>
    <w:rsid w:val="7A41260D"/>
    <w:rsid w:val="7E7A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overflowPunct w:val="0"/>
      <w:autoSpaceDE w:val="0"/>
      <w:autoSpaceDN w:val="0"/>
      <w:adjustRightInd w:val="0"/>
      <w:spacing w:line="580" w:lineRule="exact"/>
      <w:jc w:val="both"/>
      <w:textAlignment w:val="baseline"/>
    </w:pPr>
    <w:rPr>
      <w:rFonts w:ascii="Calibri" w:hAnsi="Calibri" w:eastAsia="仿宋_GB2312" w:cstheme="minorBidi"/>
      <w:sz w:val="32"/>
      <w:lang w:val="en-US" w:eastAsia="zh-CN" w:bidi="ar-SA"/>
    </w:rPr>
  </w:style>
  <w:style w:type="paragraph" w:styleId="3">
    <w:name w:val="heading 1"/>
    <w:basedOn w:val="1"/>
    <w:next w:val="1"/>
    <w:link w:val="11"/>
    <w:autoRedefine/>
    <w:qFormat/>
    <w:uiPriority w:val="9"/>
    <w:pPr>
      <w:keepNext/>
      <w:keepLines/>
      <w:spacing w:before="340" w:after="330" w:line="578" w:lineRule="atLeast"/>
      <w:outlineLvl w:val="0"/>
    </w:pPr>
    <w:rPr>
      <w:b/>
      <w:bCs/>
      <w:kern w:val="44"/>
      <w:sz w:val="44"/>
      <w:szCs w:val="44"/>
    </w:rPr>
  </w:style>
  <w:style w:type="paragraph" w:styleId="4">
    <w:name w:val="heading 2"/>
    <w:basedOn w:val="1"/>
    <w:next w:val="1"/>
    <w:link w:val="12"/>
    <w:autoRedefine/>
    <w:unhideWhenUsed/>
    <w:qFormat/>
    <w:uiPriority w:val="9"/>
    <w:pPr>
      <w:keepNext/>
      <w:keepLines/>
      <w:spacing w:before="260" w:after="260" w:line="416" w:lineRule="atLeast"/>
      <w:outlineLvl w:val="1"/>
    </w:pPr>
    <w:rPr>
      <w:rFonts w:asciiTheme="majorHAnsi" w:hAnsiTheme="majorHAnsi" w:eastAsiaTheme="majorEastAsia" w:cstheme="majorBidi"/>
      <w:b/>
      <w:bCs/>
      <w:szCs w:val="32"/>
    </w:rPr>
  </w:style>
  <w:style w:type="paragraph" w:styleId="2">
    <w:name w:val="heading 3"/>
    <w:basedOn w:val="1"/>
    <w:next w:val="1"/>
    <w:link w:val="13"/>
    <w:autoRedefine/>
    <w:unhideWhenUsed/>
    <w:qFormat/>
    <w:uiPriority w:val="9"/>
    <w:pPr>
      <w:keepNext/>
      <w:keepLines/>
      <w:spacing w:before="260" w:after="260" w:line="416" w:lineRule="atLeast"/>
      <w:outlineLvl w:val="2"/>
    </w:pPr>
    <w:rPr>
      <w:b/>
      <w:bCs/>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Body Text"/>
    <w:next w:val="1"/>
    <w:autoRedefine/>
    <w:qFormat/>
    <w:uiPriority w:val="0"/>
    <w:pPr>
      <w:overflowPunct w:val="0"/>
      <w:autoSpaceDE w:val="0"/>
      <w:autoSpaceDN w:val="0"/>
      <w:adjustRightInd w:val="0"/>
      <w:spacing w:line="580" w:lineRule="exact"/>
      <w:ind w:firstLine="880" w:firstLineChars="200"/>
      <w:jc w:val="both"/>
      <w:textAlignment w:val="baseline"/>
    </w:pPr>
    <w:rPr>
      <w:rFonts w:ascii="Times New Roman" w:hAnsi="Times New Roman" w:eastAsia="仿宋_GB2312" w:cs="Times New Roman"/>
      <w:kern w:val="2"/>
      <w:sz w:val="32"/>
      <w:lang w:val="en-US" w:eastAsia="zh-CN" w:bidi="ar-SA"/>
    </w:rPr>
  </w:style>
  <w:style w:type="paragraph" w:styleId="6">
    <w:name w:val="footer"/>
    <w:basedOn w:val="1"/>
    <w:link w:val="15"/>
    <w:autoRedefine/>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4"/>
    <w:autoRedefine/>
    <w:unhideWhenUsed/>
    <w:qFormat/>
    <w:uiPriority w:val="99"/>
    <w:pPr>
      <w:tabs>
        <w:tab w:val="center" w:pos="4153"/>
        <w:tab w:val="right" w:pos="8306"/>
      </w:tabs>
      <w:snapToGrid w:val="0"/>
      <w:spacing w:line="240" w:lineRule="atLeast"/>
      <w:jc w:val="center"/>
    </w:pPr>
    <w:rPr>
      <w:sz w:val="18"/>
      <w:szCs w:val="18"/>
    </w:rPr>
  </w:style>
  <w:style w:type="paragraph" w:styleId="8">
    <w:name w:val="Normal (Web)"/>
    <w:basedOn w:val="1"/>
    <w:autoRedefine/>
    <w:qFormat/>
    <w:uiPriority w:val="0"/>
    <w:pPr>
      <w:spacing w:beforeAutospacing="1" w:afterAutospacing="1"/>
      <w:jc w:val="left"/>
    </w:pPr>
    <w:rPr>
      <w:rFonts w:cs="Times New Roman"/>
      <w:sz w:val="24"/>
    </w:rPr>
  </w:style>
  <w:style w:type="character" w:customStyle="1" w:styleId="11">
    <w:name w:val="标题 1 字符"/>
    <w:basedOn w:val="10"/>
    <w:link w:val="3"/>
    <w:autoRedefine/>
    <w:qFormat/>
    <w:uiPriority w:val="9"/>
    <w:rPr>
      <w:rFonts w:ascii="Calibri" w:hAnsi="Calibri" w:eastAsia="仿宋_GB2312"/>
      <w:b/>
      <w:bCs/>
      <w:kern w:val="44"/>
      <w:sz w:val="44"/>
      <w:szCs w:val="44"/>
    </w:rPr>
  </w:style>
  <w:style w:type="character" w:customStyle="1" w:styleId="12">
    <w:name w:val="标题 2 字符"/>
    <w:basedOn w:val="10"/>
    <w:link w:val="4"/>
    <w:autoRedefine/>
    <w:semiHidden/>
    <w:qFormat/>
    <w:uiPriority w:val="9"/>
    <w:rPr>
      <w:rFonts w:asciiTheme="majorHAnsi" w:hAnsiTheme="majorHAnsi" w:eastAsiaTheme="majorEastAsia" w:cstheme="majorBidi"/>
      <w:b/>
      <w:bCs/>
      <w:kern w:val="0"/>
      <w:sz w:val="32"/>
      <w:szCs w:val="32"/>
    </w:rPr>
  </w:style>
  <w:style w:type="character" w:customStyle="1" w:styleId="13">
    <w:name w:val="标题 3 字符"/>
    <w:basedOn w:val="10"/>
    <w:link w:val="2"/>
    <w:autoRedefine/>
    <w:semiHidden/>
    <w:qFormat/>
    <w:uiPriority w:val="9"/>
    <w:rPr>
      <w:rFonts w:ascii="Calibri" w:hAnsi="Calibri" w:eastAsia="仿宋_GB2312"/>
      <w:b/>
      <w:bCs/>
      <w:kern w:val="0"/>
      <w:sz w:val="32"/>
      <w:szCs w:val="32"/>
    </w:rPr>
  </w:style>
  <w:style w:type="character" w:customStyle="1" w:styleId="14">
    <w:name w:val="页眉 字符"/>
    <w:basedOn w:val="10"/>
    <w:link w:val="7"/>
    <w:autoRedefine/>
    <w:qFormat/>
    <w:uiPriority w:val="99"/>
    <w:rPr>
      <w:rFonts w:ascii="Calibri" w:hAnsi="Calibri" w:eastAsia="仿宋_GB2312"/>
      <w:kern w:val="0"/>
      <w:sz w:val="18"/>
      <w:szCs w:val="18"/>
    </w:rPr>
  </w:style>
  <w:style w:type="character" w:customStyle="1" w:styleId="15">
    <w:name w:val="页脚 字符"/>
    <w:basedOn w:val="10"/>
    <w:link w:val="6"/>
    <w:autoRedefine/>
    <w:qFormat/>
    <w:uiPriority w:val="99"/>
    <w:rPr>
      <w:rFonts w:ascii="Calibri" w:hAnsi="Calibri" w:eastAsia="仿宋_GB2312"/>
      <w:kern w:val="0"/>
      <w:sz w:val="18"/>
      <w:szCs w:val="18"/>
    </w:rPr>
  </w:style>
  <w:style w:type="paragraph" w:customStyle="1" w:styleId="16">
    <w:name w:val="列出段落1"/>
    <w:basedOn w:val="1"/>
    <w:next w:val="2"/>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1410</Words>
  <Characters>8040</Characters>
  <Lines>67</Lines>
  <Paragraphs>18</Paragraphs>
  <TotalTime>22</TotalTime>
  <ScaleCrop>false</ScaleCrop>
  <LinksUpToDate>false</LinksUpToDate>
  <CharactersWithSpaces>9432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2024-04-07T02:10:00Z</dcterms:created>
  <dc:creator>Xuting Jiang</dc:creator>
  <cp:lastModifiedBy>移动公共会员</cp:lastModifiedBy>
  <cp:lastPrinted>2024-04-07T07:36:00Z</cp:lastPrinted>
  <dcterms:modified xsi:type="dcterms:W3CDTF">2024-05-17T01:47:50Z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E87ACA6F41FC46CC9017280B1ABA6B35_13</vt:lpwstr>
  </property>
</Properties>
</file>